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388" w:rsidR="000A0388" w:rsidP="50FD3E02" w:rsidRDefault="000A0388" w14:paraId="186CCFB7"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Poverty and inequality continue to hinder the economic and social advancement of many Egyptians, particularly women, youth, and people with disabilities. These groups often face compounded barriers such as unemployment and limited access to essential resources and services, including healthcare and education.</w:t>
      </w:r>
    </w:p>
    <w:p w:rsidRPr="000A0388" w:rsidR="000A0388" w:rsidP="50FD3E02" w:rsidRDefault="000A0388" w14:paraId="216950B6"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In response to these challenges, Hands Along the Nile Development Services (HANDS), in partnership with the Coptic Evangelical Organization for Social Services (CEOSS), launched the Young Entrepreneurs Exchange Program (YEP). Originally funded by the U.S. Department of State and later by the U.S. Embassy in Cairo, YEP was designed to empower women artisans and aspiring entrepreneurs by equipping them with the tools and skills needed to build sustainable livelihoods.</w:t>
      </w:r>
    </w:p>
    <w:p w:rsidRPr="000A0388" w:rsidR="000A0388" w:rsidP="50FD3E02" w:rsidRDefault="000A0388" w14:paraId="604A168E"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The program began with two U.S.-based training sessions in Chicago and Washington, D.C., where 25 Egyptian female artisans and entrepreneurs with disabilities </w:t>
      </w:r>
      <w:r w:rsidRPr="50FD3E02" w:rsidR="000A0388">
        <w:rPr>
          <w:rFonts w:ascii="Aptos" w:hAnsi="Aptos" w:eastAsia="Aptos" w:cs="Aptos" w:asciiTheme="minorAscii" w:hAnsiTheme="minorAscii" w:eastAsiaTheme="minorAscii" w:cstheme="minorAscii"/>
          <w:sz w:val="22"/>
          <w:szCs w:val="22"/>
        </w:rPr>
        <w:t>participated</w:t>
      </w:r>
      <w:r w:rsidRPr="50FD3E02" w:rsidR="000A0388">
        <w:rPr>
          <w:rFonts w:ascii="Aptos" w:hAnsi="Aptos" w:eastAsia="Aptos" w:cs="Aptos" w:asciiTheme="minorAscii" w:hAnsiTheme="minorAscii" w:eastAsiaTheme="minorAscii" w:cstheme="minorAscii"/>
          <w:sz w:val="22"/>
          <w:szCs w:val="22"/>
        </w:rPr>
        <w:t xml:space="preserve"> in intensive small business training, networking sessions, and site visits to successful American enterprises, NGOs, and public institutions. These </w:t>
      </w:r>
      <w:r w:rsidRPr="50FD3E02" w:rsidR="000A0388">
        <w:rPr>
          <w:rFonts w:ascii="Aptos" w:hAnsi="Aptos" w:eastAsia="Aptos" w:cs="Aptos" w:asciiTheme="minorAscii" w:hAnsiTheme="minorAscii" w:eastAsiaTheme="minorAscii" w:cstheme="minorAscii"/>
          <w:sz w:val="22"/>
          <w:szCs w:val="22"/>
        </w:rPr>
        <w:t>initial</w:t>
      </w:r>
      <w:r w:rsidRPr="50FD3E02" w:rsidR="000A0388">
        <w:rPr>
          <w:rFonts w:ascii="Aptos" w:hAnsi="Aptos" w:eastAsia="Aptos" w:cs="Aptos" w:asciiTheme="minorAscii" w:hAnsiTheme="minorAscii" w:eastAsiaTheme="minorAscii" w:cstheme="minorAscii"/>
          <w:sz w:val="22"/>
          <w:szCs w:val="22"/>
        </w:rPr>
        <w:t xml:space="preserve"> exchanges created opportunities for cross-cultural learning, relationship-building, and knowledge-sharing between American professionals and Egyptian participants.</w:t>
      </w:r>
    </w:p>
    <w:p w:rsidRPr="000A0388" w:rsidR="000A0388" w:rsidP="50FD3E02" w:rsidRDefault="000A0388" w14:paraId="15502785"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Following the U.S. exchanges, the program expanded to reach more entrepreneurs inside Egypt. Additional in-person and online training sessions were organized for both the original participants and 80 additional entrepreneurs who were unable to travel to the U.S. Led by American and Egyptian experts, these sessions covered practical topics such as financial literacy, business planning, marketing and sales strategies, product design, and quality control—key elements for launching or improving small enterprises, particularly in the handicrafts sector.</w:t>
      </w:r>
    </w:p>
    <w:p w:rsidRPr="000A0388" w:rsidR="000A0388" w:rsidP="50FD3E02" w:rsidRDefault="000A0388" w14:paraId="3F08DC4D"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Seeing the program’s positive impact—where participants significantly improved their livelihoods by gaining valuable knowledge and skills—we continued to raise </w:t>
      </w:r>
      <w:r w:rsidRPr="50FD3E02" w:rsidR="000A0388">
        <w:rPr>
          <w:rFonts w:ascii="Aptos" w:hAnsi="Aptos" w:eastAsia="Aptos" w:cs="Aptos" w:asciiTheme="minorAscii" w:hAnsiTheme="minorAscii" w:eastAsiaTheme="minorAscii" w:cstheme="minorAscii"/>
          <w:sz w:val="22"/>
          <w:szCs w:val="22"/>
        </w:rPr>
        <w:t>additional</w:t>
      </w:r>
      <w:r w:rsidRPr="50FD3E02" w:rsidR="000A0388">
        <w:rPr>
          <w:rFonts w:ascii="Aptos" w:hAnsi="Aptos" w:eastAsia="Aptos" w:cs="Aptos" w:asciiTheme="minorAscii" w:hAnsiTheme="minorAscii" w:eastAsiaTheme="minorAscii" w:cstheme="minorAscii"/>
          <w:sz w:val="22"/>
          <w:szCs w:val="22"/>
        </w:rPr>
        <w:t xml:space="preserve"> funds from private donors and organizations to sustain and expand the initiative. Over the years, YEP grew into a broader network of young female craft-makers and entrepreneurs, providing ongoing mentorship, training, and access to local and international business networks. Participants also received support in connecting with helpful resources, marketing their products, expanding their businesses, and securing valuable partnerships.</w:t>
      </w:r>
    </w:p>
    <w:p w:rsidRPr="000A0388" w:rsidR="000A0388" w:rsidP="50FD3E02" w:rsidRDefault="000A0388" w14:paraId="51F85EA6"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Since 2015, with </w:t>
      </w:r>
      <w:r w:rsidRPr="50FD3E02" w:rsidR="000A0388">
        <w:rPr>
          <w:rFonts w:ascii="Aptos" w:hAnsi="Aptos" w:eastAsia="Aptos" w:cs="Aptos" w:asciiTheme="minorAscii" w:hAnsiTheme="minorAscii" w:eastAsiaTheme="minorAscii" w:cstheme="minorAscii"/>
          <w:sz w:val="22"/>
          <w:szCs w:val="22"/>
        </w:rPr>
        <w:t>additional</w:t>
      </w:r>
      <w:r w:rsidRPr="50FD3E02" w:rsidR="000A0388">
        <w:rPr>
          <w:rFonts w:ascii="Aptos" w:hAnsi="Aptos" w:eastAsia="Aptos" w:cs="Aptos" w:asciiTheme="minorAscii" w:hAnsiTheme="minorAscii" w:eastAsiaTheme="minorAscii" w:cstheme="minorAscii"/>
          <w:sz w:val="22"/>
          <w:szCs w:val="22"/>
        </w:rPr>
        <w:t xml:space="preserve"> funding from the U.S. Embassy in Cairo and other donors, YEP has trained an </w:t>
      </w:r>
      <w:r w:rsidRPr="50FD3E02" w:rsidR="000A0388">
        <w:rPr>
          <w:rFonts w:ascii="Aptos" w:hAnsi="Aptos" w:eastAsia="Aptos" w:cs="Aptos" w:asciiTheme="minorAscii" w:hAnsiTheme="minorAscii" w:eastAsiaTheme="minorAscii" w:cstheme="minorAscii"/>
          <w:sz w:val="22"/>
          <w:szCs w:val="22"/>
        </w:rPr>
        <w:t>additional</w:t>
      </w:r>
      <w:r w:rsidRPr="50FD3E02" w:rsidR="000A0388">
        <w:rPr>
          <w:rFonts w:ascii="Aptos" w:hAnsi="Aptos" w:eastAsia="Aptos" w:cs="Aptos" w:asciiTheme="minorAscii" w:hAnsiTheme="minorAscii" w:eastAsiaTheme="minorAscii" w:cstheme="minorAscii"/>
          <w:sz w:val="22"/>
          <w:szCs w:val="22"/>
        </w:rPr>
        <w:t xml:space="preserve"> 180 entrepreneurs, many of whom were women from Cairo, Alexandria, and Upper Egypt. In addition to training on small business management, financial literacy, and marketing, several rounds of expert trainers from the U.S. provided participants with skills in product design, quality control for international trade, and online marketing. The program also included a business plan competition, inviting all trainees to </w:t>
      </w:r>
      <w:r w:rsidRPr="50FD3E02" w:rsidR="000A0388">
        <w:rPr>
          <w:rFonts w:ascii="Aptos" w:hAnsi="Aptos" w:eastAsia="Aptos" w:cs="Aptos" w:asciiTheme="minorAscii" w:hAnsiTheme="minorAscii" w:eastAsiaTheme="minorAscii" w:cstheme="minorAscii"/>
          <w:sz w:val="22"/>
          <w:szCs w:val="22"/>
        </w:rPr>
        <w:t>submit</w:t>
      </w:r>
      <w:r w:rsidRPr="50FD3E02" w:rsidR="000A0388">
        <w:rPr>
          <w:rFonts w:ascii="Aptos" w:hAnsi="Aptos" w:eastAsia="Aptos" w:cs="Aptos" w:asciiTheme="minorAscii" w:hAnsiTheme="minorAscii" w:eastAsiaTheme="minorAscii" w:cstheme="minorAscii"/>
          <w:sz w:val="22"/>
          <w:szCs w:val="22"/>
        </w:rPr>
        <w:t xml:space="preserve"> proposals. A panel of industry leaders, government officials, and civil society experts evaluated the submissions, awarding grants and media recognition to the three best ideas. Furthermore, product fairs and exhibitions were organized to provide participants with direct access to potential buyers and partners.</w:t>
      </w:r>
    </w:p>
    <w:p w:rsidRPr="000A0388" w:rsidR="000A0388" w:rsidP="50FD3E02" w:rsidRDefault="000A0388" w14:paraId="4053D6A1"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Beyond tangible business growth, YEP fostered lasting cross-cultural connections and strengthened positive </w:t>
      </w:r>
      <w:r w:rsidRPr="50FD3E02" w:rsidR="000A0388">
        <w:rPr>
          <w:rFonts w:ascii="Aptos" w:hAnsi="Aptos" w:eastAsia="Aptos" w:cs="Aptos" w:asciiTheme="minorAscii" w:hAnsiTheme="minorAscii" w:eastAsiaTheme="minorAscii" w:cstheme="minorAscii"/>
          <w:sz w:val="22"/>
          <w:szCs w:val="22"/>
        </w:rPr>
        <w:t>perceptions</w:t>
      </w:r>
      <w:r w:rsidRPr="50FD3E02" w:rsidR="000A0388">
        <w:rPr>
          <w:rFonts w:ascii="Aptos" w:hAnsi="Aptos" w:eastAsia="Aptos" w:cs="Aptos" w:asciiTheme="minorAscii" w:hAnsiTheme="minorAscii" w:eastAsiaTheme="minorAscii" w:cstheme="minorAscii"/>
          <w:sz w:val="22"/>
          <w:szCs w:val="22"/>
        </w:rPr>
        <w:t xml:space="preserve"> between Americans and Egyptians. Alumni from the original U.S. exchanges have since become trainers and mentors, helping empower </w:t>
      </w:r>
      <w:r w:rsidRPr="50FD3E02" w:rsidR="000A0388">
        <w:rPr>
          <w:rFonts w:ascii="Aptos" w:hAnsi="Aptos" w:eastAsia="Aptos" w:cs="Aptos" w:asciiTheme="minorAscii" w:hAnsiTheme="minorAscii" w:eastAsiaTheme="minorAscii" w:cstheme="minorAscii"/>
          <w:sz w:val="22"/>
          <w:szCs w:val="22"/>
        </w:rPr>
        <w:t>additional</w:t>
      </w:r>
      <w:r w:rsidRPr="50FD3E02" w:rsidR="000A0388">
        <w:rPr>
          <w:rFonts w:ascii="Aptos" w:hAnsi="Aptos" w:eastAsia="Aptos" w:cs="Aptos" w:asciiTheme="minorAscii" w:hAnsiTheme="minorAscii" w:eastAsiaTheme="minorAscii" w:cstheme="minorAscii"/>
          <w:sz w:val="22"/>
          <w:szCs w:val="22"/>
        </w:rPr>
        <w:t xml:space="preserve"> women in their communities to launch income-generating projects and craft businesses. The program has created ripple effects of economic development, social empowerment, and intercultural understanding, </w:t>
      </w:r>
      <w:r w:rsidRPr="50FD3E02" w:rsidR="000A0388">
        <w:rPr>
          <w:rFonts w:ascii="Aptos" w:hAnsi="Aptos" w:eastAsia="Aptos" w:cs="Aptos" w:asciiTheme="minorAscii" w:hAnsiTheme="minorAscii" w:eastAsiaTheme="minorAscii" w:cstheme="minorAscii"/>
          <w:sz w:val="22"/>
          <w:szCs w:val="22"/>
        </w:rPr>
        <w:t>demonstrating</w:t>
      </w:r>
      <w:r w:rsidRPr="50FD3E02" w:rsidR="000A0388">
        <w:rPr>
          <w:rFonts w:ascii="Aptos" w:hAnsi="Aptos" w:eastAsia="Aptos" w:cs="Aptos" w:asciiTheme="minorAscii" w:hAnsiTheme="minorAscii" w:eastAsiaTheme="minorAscii" w:cstheme="minorAscii"/>
          <w:sz w:val="22"/>
          <w:szCs w:val="22"/>
        </w:rPr>
        <w:t xml:space="preserve"> how strategic investment in women entrepreneurs can uplift entire communities and strengthen U.S.-Egyptian relations.</w:t>
      </w:r>
    </w:p>
    <w:p w:rsidRPr="000A0388" w:rsidR="000A0388" w:rsidP="50FD3E02" w:rsidRDefault="000A0388" w14:paraId="6B5DAD89"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In 2024, recognizing the program’s success and its ability to uplift women in impoverished communities—many of whom have little prospect of finding employment or generating income—the U.S. Embassy in Cairo invited us to design a training program specifically for young female craft-makers in some of Egypt’s most impoverished areas, including Sohag, Luxor, Minia, and Beni </w:t>
      </w:r>
      <w:r w:rsidRPr="50FD3E02" w:rsidR="000A0388">
        <w:rPr>
          <w:rFonts w:ascii="Aptos" w:hAnsi="Aptos" w:eastAsia="Aptos" w:cs="Aptos" w:asciiTheme="minorAscii" w:hAnsiTheme="minorAscii" w:eastAsiaTheme="minorAscii" w:cstheme="minorAscii"/>
          <w:sz w:val="22"/>
          <w:szCs w:val="22"/>
        </w:rPr>
        <w:t>Suef</w:t>
      </w:r>
      <w:r w:rsidRPr="50FD3E02" w:rsidR="000A0388">
        <w:rPr>
          <w:rFonts w:ascii="Aptos" w:hAnsi="Aptos" w:eastAsia="Aptos" w:cs="Aptos" w:asciiTheme="minorAscii" w:hAnsiTheme="minorAscii" w:eastAsiaTheme="minorAscii" w:cstheme="minorAscii"/>
          <w:sz w:val="22"/>
          <w:szCs w:val="22"/>
        </w:rPr>
        <w:t>. A small grant was issued to support local facilitators in delivering training, as well as mentoring and online sessions led by American experts, culminating in a week-long in-person training in Egypt.</w:t>
      </w:r>
    </w:p>
    <w:p w:rsidRPr="000A0388" w:rsidR="000A0388" w:rsidP="50FD3E02" w:rsidRDefault="000A0388" w14:paraId="03D752D0"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Unfortunately, due to recent cuts in international aid, our grant was suddenly canceled, preventing us from launching the program—even though potential participants had already been notified. Despite this setback, we are committed to keeping our promise to these young women and finding a way to provide them with this life-changing opportunity to contribute economically to their families and communities. Many of them have been eagerly </w:t>
      </w:r>
      <w:r w:rsidRPr="50FD3E02" w:rsidR="000A0388">
        <w:rPr>
          <w:rFonts w:ascii="Aptos" w:hAnsi="Aptos" w:eastAsia="Aptos" w:cs="Aptos" w:asciiTheme="minorAscii" w:hAnsiTheme="minorAscii" w:eastAsiaTheme="minorAscii" w:cstheme="minorAscii"/>
          <w:sz w:val="22"/>
          <w:szCs w:val="22"/>
        </w:rPr>
        <w:t>anticipating</w:t>
      </w:r>
      <w:r w:rsidRPr="50FD3E02" w:rsidR="000A0388">
        <w:rPr>
          <w:rFonts w:ascii="Aptos" w:hAnsi="Aptos" w:eastAsia="Aptos" w:cs="Aptos" w:asciiTheme="minorAscii" w:hAnsiTheme="minorAscii" w:eastAsiaTheme="minorAscii" w:cstheme="minorAscii"/>
          <w:sz w:val="22"/>
          <w:szCs w:val="22"/>
        </w:rPr>
        <w:t xml:space="preserve"> this once-in-a-lifetime chance to connect with our American trainers, even if only through online sessions.</w:t>
      </w:r>
    </w:p>
    <w:p w:rsidRPr="000A0388" w:rsidR="000A0388" w:rsidP="50FD3E02" w:rsidRDefault="000A0388" w14:paraId="7690BAB8"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With adequate funding, we can train 40 female craft-makers from these governorates. The training will cover not only craft quality and design but also essential small business skills such as marketing and advertising, online sales, and basic </w:t>
      </w:r>
      <w:r w:rsidRPr="50FD3E02" w:rsidR="000A0388">
        <w:rPr>
          <w:rFonts w:ascii="Aptos" w:hAnsi="Aptos" w:eastAsia="Aptos" w:cs="Aptos" w:asciiTheme="minorAscii" w:hAnsiTheme="minorAscii" w:eastAsiaTheme="minorAscii" w:cstheme="minorAscii"/>
          <w:sz w:val="22"/>
          <w:szCs w:val="22"/>
        </w:rPr>
        <w:t>financial management</w:t>
      </w:r>
      <w:r w:rsidRPr="50FD3E02" w:rsidR="000A0388">
        <w:rPr>
          <w:rFonts w:ascii="Aptos" w:hAnsi="Aptos" w:eastAsia="Aptos" w:cs="Aptos" w:asciiTheme="minorAscii" w:hAnsiTheme="minorAscii" w:eastAsiaTheme="minorAscii" w:cstheme="minorAscii"/>
          <w:sz w:val="22"/>
          <w:szCs w:val="22"/>
        </w:rPr>
        <w:t xml:space="preserve">. The program will also include opportunities for participants to attend exhibitions and fairs, where they can connect with individual and corporate buyers, receive technical </w:t>
      </w:r>
      <w:r w:rsidRPr="50FD3E02" w:rsidR="000A0388">
        <w:rPr>
          <w:rFonts w:ascii="Aptos" w:hAnsi="Aptos" w:eastAsia="Aptos" w:cs="Aptos" w:asciiTheme="minorAscii" w:hAnsiTheme="minorAscii" w:eastAsiaTheme="minorAscii" w:cstheme="minorAscii"/>
          <w:sz w:val="22"/>
          <w:szCs w:val="22"/>
        </w:rPr>
        <w:t>assistance</w:t>
      </w:r>
      <w:r w:rsidRPr="50FD3E02" w:rsidR="000A0388">
        <w:rPr>
          <w:rFonts w:ascii="Aptos" w:hAnsi="Aptos" w:eastAsia="Aptos" w:cs="Aptos" w:asciiTheme="minorAscii" w:hAnsiTheme="minorAscii" w:eastAsiaTheme="minorAscii" w:cstheme="minorAscii"/>
          <w:sz w:val="22"/>
          <w:szCs w:val="22"/>
        </w:rPr>
        <w:t xml:space="preserve"> from U.S. experts, and network with fellow craft-makers.</w:t>
      </w:r>
    </w:p>
    <w:p w:rsidRPr="000A0388" w:rsidR="000A0388" w:rsidP="50FD3E02" w:rsidRDefault="000A0388" w14:paraId="295817C9"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 xml:space="preserve">At the conclusion of the program, participants will compete in a small business innovation contest, </w:t>
      </w:r>
      <w:r w:rsidRPr="50FD3E02" w:rsidR="000A0388">
        <w:rPr>
          <w:rFonts w:ascii="Aptos" w:hAnsi="Aptos" w:eastAsia="Aptos" w:cs="Aptos" w:asciiTheme="minorAscii" w:hAnsiTheme="minorAscii" w:eastAsiaTheme="minorAscii" w:cstheme="minorAscii"/>
          <w:sz w:val="22"/>
          <w:szCs w:val="22"/>
        </w:rPr>
        <w:t>submitting</w:t>
      </w:r>
      <w:r w:rsidRPr="50FD3E02" w:rsidR="000A0388">
        <w:rPr>
          <w:rFonts w:ascii="Aptos" w:hAnsi="Aptos" w:eastAsia="Aptos" w:cs="Aptos" w:asciiTheme="minorAscii" w:hAnsiTheme="minorAscii" w:eastAsiaTheme="minorAscii" w:cstheme="minorAscii"/>
          <w:sz w:val="22"/>
          <w:szCs w:val="22"/>
        </w:rPr>
        <w:t xml:space="preserve"> proposals on how they can enhance their businesses to increase income and create job opportunities for others in their communities. The three best ideas will receive modest grants (e.g., $500 for </w:t>
      </w:r>
      <w:r w:rsidRPr="50FD3E02" w:rsidR="000A0388">
        <w:rPr>
          <w:rFonts w:ascii="Aptos" w:hAnsi="Aptos" w:eastAsia="Aptos" w:cs="Aptos" w:asciiTheme="minorAscii" w:hAnsiTheme="minorAscii" w:eastAsiaTheme="minorAscii" w:cstheme="minorAscii"/>
          <w:sz w:val="22"/>
          <w:szCs w:val="22"/>
        </w:rPr>
        <w:t>purchasing</w:t>
      </w:r>
      <w:r w:rsidRPr="50FD3E02" w:rsidR="000A0388">
        <w:rPr>
          <w:rFonts w:ascii="Aptos" w:hAnsi="Aptos" w:eastAsia="Aptos" w:cs="Aptos" w:asciiTheme="minorAscii" w:hAnsiTheme="minorAscii" w:eastAsiaTheme="minorAscii" w:cstheme="minorAscii"/>
          <w:sz w:val="22"/>
          <w:szCs w:val="22"/>
        </w:rPr>
        <w:t xml:space="preserve"> specific tools or business services) to help further develop their micro and small enterprises.</w:t>
      </w:r>
    </w:p>
    <w:p w:rsidR="000A0388" w:rsidP="50FD3E02" w:rsidRDefault="000A0388" w14:paraId="33954613" w14:textId="77777777">
      <w:pPr>
        <w:rPr>
          <w:rFonts w:ascii="Aptos" w:hAnsi="Aptos" w:eastAsia="Aptos" w:cs="Aptos" w:asciiTheme="minorAscii" w:hAnsiTheme="minorAscii" w:eastAsiaTheme="minorAscii" w:cstheme="minorAscii"/>
          <w:sz w:val="22"/>
          <w:szCs w:val="22"/>
        </w:rPr>
      </w:pPr>
      <w:r w:rsidRPr="50FD3E02" w:rsidR="000A0388">
        <w:rPr>
          <w:rFonts w:ascii="Aptos" w:hAnsi="Aptos" w:eastAsia="Aptos" w:cs="Aptos" w:asciiTheme="minorAscii" w:hAnsiTheme="minorAscii" w:eastAsiaTheme="minorAscii" w:cstheme="minorAscii"/>
          <w:sz w:val="22"/>
          <w:szCs w:val="22"/>
        </w:rPr>
        <w:t>By supporting this initiative, we can ensure that these young women gain the skills, connections, and confidence needed to transform their lives and their communities.</w:t>
      </w:r>
    </w:p>
    <w:p w:rsidRPr="000A0388" w:rsidR="00027CF7" w:rsidP="50FD3E02" w:rsidRDefault="00027CF7" w14:paraId="682B79A5" w14:textId="464AD9D0">
      <w:pPr>
        <w:pStyle w:val="Heading2"/>
        <w:keepNext w:val="1"/>
        <w:keepLines w:val="1"/>
        <w:spacing w:before="200" w:beforeAutospacing="on" w:after="0" w:afterAutospacing="on" w:line="240" w:lineRule="auto"/>
        <w:rPr>
          <w:rFonts w:ascii="Aptos" w:hAnsi="Aptos" w:eastAsia="Aptos" w:cs="Aptos" w:asciiTheme="minorAscii" w:hAnsiTheme="minorAscii" w:eastAsiaTheme="minorAscii" w:cstheme="minorAscii"/>
          <w:b w:val="1"/>
          <w:bCs w:val="1"/>
          <w:i w:val="0"/>
          <w:iCs w:val="0"/>
          <w:noProof w:val="0"/>
          <w:color w:val="4F81BD"/>
          <w:sz w:val="22"/>
          <w:szCs w:val="22"/>
          <w:lang w:val="en-US"/>
        </w:rPr>
      </w:pPr>
      <w:r w:rsidRPr="50FD3E02" w:rsidR="46F73D82">
        <w:rPr>
          <w:rFonts w:ascii="Aptos" w:hAnsi="Aptos" w:eastAsia="Aptos" w:cs="Aptos" w:asciiTheme="minorAscii" w:hAnsiTheme="minorAscii" w:eastAsiaTheme="minorAscii" w:cstheme="minorAscii"/>
          <w:b w:val="1"/>
          <w:bCs w:val="1"/>
          <w:i w:val="0"/>
          <w:iCs w:val="0"/>
          <w:strike w:val="0"/>
          <w:dstrike w:val="0"/>
          <w:noProof w:val="0"/>
          <w:color w:val="4F81BD"/>
          <w:sz w:val="22"/>
          <w:szCs w:val="22"/>
          <w:u w:val="single"/>
          <w:lang w:val="en-US"/>
        </w:rPr>
        <w:t>Project Description</w:t>
      </w:r>
    </w:p>
    <w:p w:rsidRPr="000A0388" w:rsidR="00027CF7" w:rsidP="50FD3E02" w:rsidRDefault="00027CF7" w14:paraId="71991D0E" w14:textId="1E3D8B88">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 xml:space="preserve">Goal and </w:t>
      </w: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objectives</w:t>
      </w:r>
    </w:p>
    <w:p w:rsidRPr="000A0388" w:rsidR="00027CF7" w:rsidP="50FD3E02" w:rsidRDefault="00027CF7" w14:paraId="2964B1A7" w14:textId="25D5E89F">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The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objectives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of this program are to empower women from marginalized communities in Upper Egypt, opening opportunities for them to be economically active and productive in their communities through launching and managing successful craft-based income generating activities and small enterprises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This program aims to increase their knowledge and skills and create links with the national and international community. It also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seeks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to improve skills, encourage entrepreneurial thinking, and increase knowledge in business planning and financial and business management, all of which can increase the income-generating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capacity</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of the target group. </w:t>
      </w:r>
    </w:p>
    <w:p w:rsidRPr="000A0388" w:rsidR="00027CF7" w:rsidP="50FD3E02" w:rsidRDefault="00027CF7" w14:paraId="54452731" w14:textId="22C1E5CD">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Our participants will also be empowered to contribute constructively to and be seen as leaders within their families and communities. A growing business gives back to the community by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providing employment opportunities for other community members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Within the family, the revenue from successful businesses can be used to ensure children obtain an education and break out of the cycle of poverty. Our participants will also gain the opportunity and confidence to continue their own education or to pursue other goals that were once unattainable. By focusing on a select group of talented young women who have lacked opportunity, the program will touch the lives of individuals throughout disadvantaged communities in Upper Egypt and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provide a mechanism for marginalized groups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to become empowered community and family leaders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p>
    <w:p w:rsidRPr="000A0388" w:rsidR="00027CF7" w:rsidP="50FD3E02" w:rsidRDefault="00027CF7" w14:paraId="4DB68E0F" w14:textId="1E80805C">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The program will be conducted in four governorates: Minya, Sohag,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Luxor</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and Aswan for an estimated 40 participants, all women engaged in some type of craft production intended for income generation. </w:t>
      </w:r>
    </w:p>
    <w:p w:rsidRPr="000A0388" w:rsidR="00027CF7" w:rsidP="50FD3E02" w:rsidRDefault="00027CF7" w14:paraId="450BFC17" w14:textId="6A274F8F">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Activities</w:t>
      </w:r>
    </w:p>
    <w:p w:rsidRPr="000A0388" w:rsidR="00027CF7" w:rsidP="50FD3E02" w:rsidRDefault="00027CF7" w14:paraId="59BC8310" w14:textId="03CBF08D">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An initial</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three months are expected to be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required</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to receive approval from the Ministry of Social Solidarity and to set up contracts, partnerships, exact locations of the activities, recruitment plan for the participants, recruitment plan for American individuals and organizational experts that would be part of the program. After that, over a period of 10 months, the following will be conducted: </w:t>
      </w:r>
    </w:p>
    <w:p w:rsidRPr="000A0388" w:rsidR="00027CF7" w:rsidP="50FD3E02" w:rsidRDefault="00027CF7" w14:paraId="410F0DCB" w14:textId="6D921E58">
      <w:pPr>
        <w:pStyle w:val="ListParagraph"/>
        <w:numPr>
          <w:ilvl w:val="0"/>
          <w:numId w:val="1"/>
        </w:num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Local Training Activities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In-depth and localized training will be delivered in topics related to craft-based small business development and management, including basic financial literacy,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financial management</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soft skills, sales, marketing, developing business plans, quality control, product exporting, branding, etc. The training will be delivered by local trainers through </w:t>
      </w:r>
      <w:r w:rsidRPr="50FD3E02" w:rsidR="0430E807">
        <w:rPr>
          <w:rFonts w:ascii="Aptos" w:hAnsi="Aptos" w:eastAsia="Aptos" w:cs="Aptos" w:asciiTheme="minorAscii" w:hAnsiTheme="minorAscii" w:eastAsiaTheme="minorAscii" w:cstheme="minorAscii"/>
          <w:b w:val="0"/>
          <w:bCs w:val="0"/>
          <w:i w:val="0"/>
          <w:iCs w:val="0"/>
          <w:noProof w:val="0"/>
          <w:sz w:val="22"/>
          <w:szCs w:val="22"/>
          <w:lang w:val="en-US"/>
        </w:rPr>
        <w:t>CEOSS’s Entrepreneurship</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Development Services Units in Miniya and Sohag, and in Luxor and Aswan they will also be managed and implemented by CEOSS, though the local civil society organizations that belong under their umbrella. Each governorate will be represented by 10 participants, for each group of which, localized training sessions will be held in their governorates, allowing them easy access.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It is expected that there will be a total of 7 training days in each of the 4 communities, for each group of 10 participants.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Some sessions will include advanced craft-specific training customized for the craft type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e.g.</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pottery, jewelry, textile products, etc.). Rough itinerary of training for each community envisions 3 days of financial training and business planning training, 2 days of marketing and sales training and 2 days of craft specific training (that focuses on design, quality,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sales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and marketing for that type of crafts, etc.). All participants will later have opportunities to attend training with U.S. trainers online or in-person, as well as informative sessions online with U.S. based craft experts. </w:t>
      </w:r>
    </w:p>
    <w:p w:rsidRPr="000A0388" w:rsidR="00027CF7" w:rsidP="50FD3E02" w:rsidRDefault="00027CF7" w14:paraId="7A96CAC7" w14:textId="0D355E0D">
      <w:pPr>
        <w:pStyle w:val="ListParagraph"/>
        <w:numPr>
          <w:ilvl w:val="0"/>
          <w:numId w:val="1"/>
        </w:num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Exchange with the U.S. Training Activities and Networking</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U.S. based experts in craft making, craft businesses, international crafts trades, etc. will be recruited by HANDS, to deliver training and informative online sessions for the Egyptian participants. The topics covered will include issues and trends in international crafts trade, tourism and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crats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sale, branding, product exporting and other relevant topics. HANDS has access to a group of consultants and organizations that have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participated</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in our past programs focused on craft makers, including groups like Aid to Artisans, Ten Thousand Villages, and Empowered Women International. Participants will learn about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new design</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and craft techniques, quality standards for successful sales, especially international sales, opportunities to be included in supply chains or international markets for production or sales of crafts, marketing products, marketing products in the tourism industry, online sales, etc. Part of the time will be dedicated to reviewing current products and offering individual feedback to interested craft makers. There will be approximately 6 online sessions, via Zoom</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These can be attended by 40 participants from Upper Egypt from their own devices at home, or nearby in local facilities. CEOSS will arrange for translation of these sessions. </w:t>
      </w:r>
    </w:p>
    <w:p w:rsidRPr="000A0388" w:rsidR="00027CF7" w:rsidP="50FD3E02" w:rsidRDefault="00027CF7" w14:paraId="2F9E5399" w14:textId="50318355">
      <w:pPr>
        <w:pStyle w:val="ListParagraph"/>
        <w:numPr>
          <w:ilvl w:val="0"/>
          <w:numId w:val="1"/>
        </w:num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Mentoring and linkages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with relevant local organizations and businesses will be coordinated by CEOSS (and sometimes by HANDS), linking participants with relevant opportunities for training, business partnerships, promotion of their products, sales of their products, etc. This will be done in partnership with various universities, the Ministry of Youth, the Ministry of Culture, the private sector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e.g.</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Azza Fahmy Foundation), Industrial Modernization Authority and similar groups.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CEOSS will organize at least one large event or participate in exhibitions at the national level at which participants will be able to showcase their products for relevant partners and wider audiences.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CEOSS will also launch a small forum on the Upper Egypt level for artisans who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participate</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in this program to connect among themselves and participants of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previous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training programs. Forum will aim to share the information about work being done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in the area of</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handicrafts, and to unify artisans’ efforts, while also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facilitating</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knowledge and relevant information exchange among Upper Egypt artisans. </w:t>
      </w:r>
    </w:p>
    <w:p w:rsidRPr="000A0388" w:rsidR="00027CF7" w:rsidP="50FD3E02" w:rsidRDefault="00027CF7" w14:paraId="6BEEF352" w14:textId="27058243">
      <w:pPr>
        <w:pStyle w:val="ListParagraph"/>
        <w:numPr>
          <w:ilvl w:val="0"/>
          <w:numId w:val="1"/>
        </w:num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Competition for the best product idea</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In the latter part of the program, CEOSS will announce an opportunity for participants to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submit</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proposals for growing or improving their craft-making enterprises to turn them into income generating opportunities. The four best proposals, one from each governorate, will receive small grant financing and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additional</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technical support by CEOSS staff or by HANDS’ U.S.-based partners. Each grant will be $500.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A final celebration event will be held to announce the winners and showcase their products as well as the products of other participants in the program.</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p>
    <w:p w:rsidRPr="000A0388" w:rsidR="00027CF7" w:rsidP="50FD3E02" w:rsidRDefault="00027CF7" w14:paraId="02015F6E" w14:textId="1A37A853">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Timeline</w:t>
      </w:r>
    </w:p>
    <w:tbl>
      <w:tblPr>
        <w:tblStyle w:val="TableGrid"/>
        <w:tblW w:w="0" w:type="auto"/>
        <w:tblInd w:w="360" w:type="dxa"/>
        <w:tblBorders>
          <w:top w:val="single" w:sz="6"/>
          <w:left w:val="single" w:sz="6"/>
          <w:bottom w:val="single" w:sz="6"/>
          <w:right w:val="single" w:sz="6"/>
        </w:tblBorders>
        <w:tblLayout w:type="fixed"/>
        <w:tblLook w:val="04A0" w:firstRow="1" w:lastRow="0" w:firstColumn="1" w:lastColumn="0" w:noHBand="0" w:noVBand="1"/>
      </w:tblPr>
      <w:tblGrid>
        <w:gridCol w:w="2100"/>
        <w:gridCol w:w="315"/>
        <w:gridCol w:w="450"/>
        <w:gridCol w:w="450"/>
        <w:gridCol w:w="450"/>
        <w:gridCol w:w="450"/>
        <w:gridCol w:w="450"/>
        <w:gridCol w:w="525"/>
        <w:gridCol w:w="525"/>
        <w:gridCol w:w="525"/>
        <w:gridCol w:w="525"/>
      </w:tblGrid>
      <w:tr w:rsidR="026C5FBC" w:rsidTr="50FD3E02" w14:paraId="7D9F3798">
        <w:trPr>
          <w:trHeight w:val="300"/>
        </w:trPr>
        <w:tc>
          <w:tcPr>
            <w:tcW w:w="2100" w:type="dxa"/>
            <w:tcMar>
              <w:left w:w="105" w:type="dxa"/>
              <w:right w:w="105" w:type="dxa"/>
            </w:tcMar>
            <w:vAlign w:val="top"/>
          </w:tcPr>
          <w:p w:rsidR="026C5FBC" w:rsidP="50FD3E02" w:rsidRDefault="026C5FBC" w14:paraId="38C8F012" w14:textId="1510DEC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315" w:type="dxa"/>
            <w:tcMar>
              <w:left w:w="105" w:type="dxa"/>
              <w:right w:w="105" w:type="dxa"/>
            </w:tcMar>
            <w:vAlign w:val="top"/>
          </w:tcPr>
          <w:p w:rsidR="026C5FBC" w:rsidP="50FD3E02" w:rsidRDefault="026C5FBC" w14:paraId="1D51553C" w14:textId="464FD37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1</w:t>
            </w:r>
          </w:p>
        </w:tc>
        <w:tc>
          <w:tcPr>
            <w:tcW w:w="450" w:type="dxa"/>
            <w:tcMar>
              <w:left w:w="105" w:type="dxa"/>
              <w:right w:w="105" w:type="dxa"/>
            </w:tcMar>
            <w:vAlign w:val="top"/>
          </w:tcPr>
          <w:p w:rsidR="026C5FBC" w:rsidP="50FD3E02" w:rsidRDefault="026C5FBC" w14:paraId="24926892" w14:textId="771BAFE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2</w:t>
            </w:r>
          </w:p>
        </w:tc>
        <w:tc>
          <w:tcPr>
            <w:tcW w:w="450" w:type="dxa"/>
            <w:tcMar>
              <w:left w:w="105" w:type="dxa"/>
              <w:right w:w="105" w:type="dxa"/>
            </w:tcMar>
            <w:vAlign w:val="top"/>
          </w:tcPr>
          <w:p w:rsidR="026C5FBC" w:rsidP="50FD3E02" w:rsidRDefault="026C5FBC" w14:paraId="14602841" w14:textId="70B62EF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3</w:t>
            </w:r>
          </w:p>
        </w:tc>
        <w:tc>
          <w:tcPr>
            <w:tcW w:w="450" w:type="dxa"/>
            <w:tcMar>
              <w:left w:w="105" w:type="dxa"/>
              <w:right w:w="105" w:type="dxa"/>
            </w:tcMar>
            <w:vAlign w:val="top"/>
          </w:tcPr>
          <w:p w:rsidR="026C5FBC" w:rsidP="50FD3E02" w:rsidRDefault="026C5FBC" w14:paraId="068CF676" w14:textId="02504B6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4</w:t>
            </w:r>
          </w:p>
        </w:tc>
        <w:tc>
          <w:tcPr>
            <w:tcW w:w="450" w:type="dxa"/>
            <w:tcMar>
              <w:left w:w="105" w:type="dxa"/>
              <w:right w:w="105" w:type="dxa"/>
            </w:tcMar>
            <w:vAlign w:val="top"/>
          </w:tcPr>
          <w:p w:rsidR="026C5FBC" w:rsidP="50FD3E02" w:rsidRDefault="026C5FBC" w14:paraId="4AD8EAD8" w14:textId="14D32CF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5</w:t>
            </w:r>
          </w:p>
        </w:tc>
        <w:tc>
          <w:tcPr>
            <w:tcW w:w="450" w:type="dxa"/>
            <w:tcMar>
              <w:left w:w="105" w:type="dxa"/>
              <w:right w:w="105" w:type="dxa"/>
            </w:tcMar>
            <w:vAlign w:val="top"/>
          </w:tcPr>
          <w:p w:rsidR="026C5FBC" w:rsidP="50FD3E02" w:rsidRDefault="026C5FBC" w14:paraId="005686FE" w14:textId="1FA1EE9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6</w:t>
            </w:r>
          </w:p>
        </w:tc>
        <w:tc>
          <w:tcPr>
            <w:tcW w:w="525" w:type="dxa"/>
            <w:tcMar>
              <w:left w:w="105" w:type="dxa"/>
              <w:right w:w="105" w:type="dxa"/>
            </w:tcMar>
            <w:vAlign w:val="top"/>
          </w:tcPr>
          <w:p w:rsidR="026C5FBC" w:rsidP="50FD3E02" w:rsidRDefault="026C5FBC" w14:paraId="61E07BC7" w14:textId="4D99B4F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7</w:t>
            </w:r>
          </w:p>
        </w:tc>
        <w:tc>
          <w:tcPr>
            <w:tcW w:w="525" w:type="dxa"/>
            <w:tcMar>
              <w:left w:w="105" w:type="dxa"/>
              <w:right w:w="105" w:type="dxa"/>
            </w:tcMar>
            <w:vAlign w:val="top"/>
          </w:tcPr>
          <w:p w:rsidR="026C5FBC" w:rsidP="50FD3E02" w:rsidRDefault="026C5FBC" w14:paraId="1FFCE2CE" w14:textId="3F3C3771">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8</w:t>
            </w:r>
          </w:p>
        </w:tc>
        <w:tc>
          <w:tcPr>
            <w:tcW w:w="525" w:type="dxa"/>
            <w:tcMar>
              <w:left w:w="105" w:type="dxa"/>
              <w:right w:w="105" w:type="dxa"/>
            </w:tcMar>
            <w:vAlign w:val="top"/>
          </w:tcPr>
          <w:p w:rsidR="026C5FBC" w:rsidP="50FD3E02" w:rsidRDefault="026C5FBC" w14:paraId="7F90CD5A" w14:textId="51566A3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9</w:t>
            </w:r>
          </w:p>
        </w:tc>
        <w:tc>
          <w:tcPr>
            <w:tcW w:w="525" w:type="dxa"/>
            <w:tcMar>
              <w:left w:w="105" w:type="dxa"/>
              <w:right w:w="105" w:type="dxa"/>
            </w:tcMar>
            <w:vAlign w:val="top"/>
          </w:tcPr>
          <w:p w:rsidR="026C5FBC" w:rsidP="50FD3E02" w:rsidRDefault="026C5FBC" w14:paraId="0FC3849A" w14:textId="13B6D9B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10</w:t>
            </w:r>
          </w:p>
        </w:tc>
      </w:tr>
      <w:tr w:rsidR="026C5FBC" w:rsidTr="50FD3E02" w14:paraId="369A77F1">
        <w:trPr>
          <w:trHeight w:val="300"/>
        </w:trPr>
        <w:tc>
          <w:tcPr>
            <w:tcW w:w="2100" w:type="dxa"/>
            <w:tcMar>
              <w:left w:w="105" w:type="dxa"/>
              <w:right w:w="105" w:type="dxa"/>
            </w:tcMar>
            <w:vAlign w:val="top"/>
          </w:tcPr>
          <w:p w:rsidR="026C5FBC" w:rsidP="50FD3E02" w:rsidRDefault="026C5FBC" w14:paraId="4E1408C2" w14:textId="28A3CDC8">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Preparation</w:t>
            </w:r>
          </w:p>
        </w:tc>
        <w:tc>
          <w:tcPr>
            <w:tcW w:w="315" w:type="dxa"/>
            <w:tcMar>
              <w:left w:w="105" w:type="dxa"/>
              <w:right w:w="105" w:type="dxa"/>
            </w:tcMar>
            <w:vAlign w:val="top"/>
          </w:tcPr>
          <w:p w:rsidR="026C5FBC" w:rsidP="50FD3E02" w:rsidRDefault="026C5FBC" w14:paraId="6F9040C3" w14:textId="679C0751">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40BB7A4" w14:textId="526029D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4D584A1D" w14:textId="037A0643">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F617898" w14:textId="79BF8EDF">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946178D" w14:textId="00271A0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3B6B269" w14:textId="2C6B4113">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210C1A7A" w14:textId="1228B5B8">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50622D66" w14:textId="77E90D9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147E029C" w14:textId="554F7C7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3390801D" w14:textId="57DCFB4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0D3D3C56">
        <w:trPr>
          <w:trHeight w:val="300"/>
        </w:trPr>
        <w:tc>
          <w:tcPr>
            <w:tcW w:w="2100" w:type="dxa"/>
            <w:tcMar>
              <w:left w:w="105" w:type="dxa"/>
              <w:right w:w="105" w:type="dxa"/>
            </w:tcMar>
            <w:vAlign w:val="top"/>
          </w:tcPr>
          <w:p w:rsidR="026C5FBC" w:rsidP="50FD3E02" w:rsidRDefault="026C5FBC" w14:paraId="05A9AF4E" w14:textId="3768EDD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 xml:space="preserve">Local Training                                  </w:t>
            </w:r>
          </w:p>
        </w:tc>
        <w:tc>
          <w:tcPr>
            <w:tcW w:w="315" w:type="dxa"/>
            <w:shd w:val="clear" w:color="auto" w:fill="FABF8F"/>
            <w:tcMar>
              <w:left w:w="105" w:type="dxa"/>
              <w:right w:w="105" w:type="dxa"/>
            </w:tcMar>
            <w:vAlign w:val="top"/>
          </w:tcPr>
          <w:p w:rsidR="026C5FBC" w:rsidP="50FD3E02" w:rsidRDefault="026C5FBC" w14:paraId="49AD2393" w14:textId="3488BDF3">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FABF8F"/>
            <w:tcMar>
              <w:left w:w="105" w:type="dxa"/>
              <w:right w:w="105" w:type="dxa"/>
            </w:tcMar>
            <w:vAlign w:val="top"/>
          </w:tcPr>
          <w:p w:rsidR="026C5FBC" w:rsidP="50FD3E02" w:rsidRDefault="026C5FBC" w14:paraId="44E9979B" w14:textId="638B1F06">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FABF8F"/>
            <w:tcMar>
              <w:left w:w="105" w:type="dxa"/>
              <w:right w:w="105" w:type="dxa"/>
            </w:tcMar>
            <w:vAlign w:val="top"/>
          </w:tcPr>
          <w:p w:rsidR="026C5FBC" w:rsidP="50FD3E02" w:rsidRDefault="026C5FBC" w14:paraId="13C82C47" w14:textId="384643A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FABF8F"/>
            <w:tcMar>
              <w:left w:w="105" w:type="dxa"/>
              <w:right w:w="105" w:type="dxa"/>
            </w:tcMar>
            <w:vAlign w:val="top"/>
          </w:tcPr>
          <w:p w:rsidR="026C5FBC" w:rsidP="50FD3E02" w:rsidRDefault="026C5FBC" w14:paraId="494EEA64" w14:textId="51F0180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FABF8F"/>
            <w:tcMar>
              <w:left w:w="105" w:type="dxa"/>
              <w:right w:w="105" w:type="dxa"/>
            </w:tcMar>
            <w:vAlign w:val="top"/>
          </w:tcPr>
          <w:p w:rsidR="026C5FBC" w:rsidP="50FD3E02" w:rsidRDefault="026C5FBC" w14:paraId="4C6D8222" w14:textId="0691D1F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FABF8F"/>
            <w:tcMar>
              <w:left w:w="105" w:type="dxa"/>
              <w:right w:w="105" w:type="dxa"/>
            </w:tcMar>
            <w:vAlign w:val="top"/>
          </w:tcPr>
          <w:p w:rsidR="026C5FBC" w:rsidP="50FD3E02" w:rsidRDefault="026C5FBC" w14:paraId="2F056F02" w14:textId="4B95219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FABF8F"/>
            <w:tcMar>
              <w:left w:w="105" w:type="dxa"/>
              <w:right w:w="105" w:type="dxa"/>
            </w:tcMar>
            <w:vAlign w:val="top"/>
          </w:tcPr>
          <w:p w:rsidR="026C5FBC" w:rsidP="50FD3E02" w:rsidRDefault="026C5FBC" w14:paraId="6046EC99" w14:textId="30BA376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FABF8F"/>
            <w:tcMar>
              <w:left w:w="105" w:type="dxa"/>
              <w:right w:w="105" w:type="dxa"/>
            </w:tcMar>
            <w:vAlign w:val="top"/>
          </w:tcPr>
          <w:p w:rsidR="026C5FBC" w:rsidP="50FD3E02" w:rsidRDefault="026C5FBC" w14:paraId="226E54A6" w14:textId="22C6D75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FABF8F"/>
            <w:tcMar>
              <w:left w:w="105" w:type="dxa"/>
              <w:right w:w="105" w:type="dxa"/>
            </w:tcMar>
            <w:vAlign w:val="top"/>
          </w:tcPr>
          <w:p w:rsidR="026C5FBC" w:rsidP="50FD3E02" w:rsidRDefault="026C5FBC" w14:paraId="23759CD2" w14:textId="33A6E03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FABF8F"/>
            <w:tcMar>
              <w:left w:w="105" w:type="dxa"/>
              <w:right w:w="105" w:type="dxa"/>
            </w:tcMar>
            <w:vAlign w:val="top"/>
          </w:tcPr>
          <w:p w:rsidR="026C5FBC" w:rsidP="50FD3E02" w:rsidRDefault="026C5FBC" w14:paraId="5C68ED51" w14:textId="116975C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6DDF4ECC">
        <w:trPr>
          <w:trHeight w:val="300"/>
        </w:trPr>
        <w:tc>
          <w:tcPr>
            <w:tcW w:w="2100" w:type="dxa"/>
            <w:tcMar>
              <w:left w:w="105" w:type="dxa"/>
              <w:right w:w="105" w:type="dxa"/>
            </w:tcMar>
            <w:vAlign w:val="top"/>
          </w:tcPr>
          <w:p w:rsidR="026C5FBC" w:rsidP="50FD3E02" w:rsidRDefault="026C5FBC" w14:paraId="6197C50A" w14:textId="4D33BF4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U.S. Exchange Training</w:t>
            </w:r>
          </w:p>
        </w:tc>
        <w:tc>
          <w:tcPr>
            <w:tcW w:w="315" w:type="dxa"/>
            <w:tcMar>
              <w:left w:w="105" w:type="dxa"/>
              <w:right w:w="105" w:type="dxa"/>
            </w:tcMar>
            <w:vAlign w:val="top"/>
          </w:tcPr>
          <w:p w:rsidR="026C5FBC" w:rsidP="50FD3E02" w:rsidRDefault="026C5FBC" w14:paraId="7CC9F51D" w14:textId="5A637C1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2463AD9A" w14:textId="2DF6DC1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C4BC96"/>
            <w:tcMar>
              <w:left w:w="105" w:type="dxa"/>
              <w:right w:w="105" w:type="dxa"/>
            </w:tcMar>
            <w:vAlign w:val="top"/>
          </w:tcPr>
          <w:p w:rsidR="026C5FBC" w:rsidP="50FD3E02" w:rsidRDefault="026C5FBC" w14:paraId="2646C7CA" w14:textId="5C11BA3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30E60F13" w14:textId="0E13486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C4BC96"/>
            <w:tcMar>
              <w:left w:w="105" w:type="dxa"/>
              <w:right w:w="105" w:type="dxa"/>
            </w:tcMar>
            <w:vAlign w:val="top"/>
          </w:tcPr>
          <w:p w:rsidR="026C5FBC" w:rsidP="50FD3E02" w:rsidRDefault="026C5FBC" w14:paraId="2CDE59FF" w14:textId="5F6C2DA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5435FD9F" w14:textId="3830427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4BC96"/>
            <w:tcMar>
              <w:left w:w="105" w:type="dxa"/>
              <w:right w:w="105" w:type="dxa"/>
            </w:tcMar>
            <w:vAlign w:val="top"/>
          </w:tcPr>
          <w:p w:rsidR="026C5FBC" w:rsidP="50FD3E02" w:rsidRDefault="026C5FBC" w14:paraId="70ADBCFE" w14:textId="5266F8A1">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06C1626F" w14:textId="0DCA863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4BC96"/>
            <w:tcMar>
              <w:left w:w="105" w:type="dxa"/>
              <w:right w:w="105" w:type="dxa"/>
            </w:tcMar>
            <w:vAlign w:val="top"/>
          </w:tcPr>
          <w:p w:rsidR="026C5FBC" w:rsidP="50FD3E02" w:rsidRDefault="026C5FBC" w14:paraId="14A4D085" w14:textId="6C9C306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6731D66A" w14:textId="5ADBBF26">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0BB581DD">
        <w:trPr>
          <w:trHeight w:val="300"/>
        </w:trPr>
        <w:tc>
          <w:tcPr>
            <w:tcW w:w="2100" w:type="dxa"/>
            <w:tcMar>
              <w:left w:w="105" w:type="dxa"/>
              <w:right w:w="105" w:type="dxa"/>
            </w:tcMar>
            <w:vAlign w:val="top"/>
          </w:tcPr>
          <w:p w:rsidR="026C5FBC" w:rsidP="50FD3E02" w:rsidRDefault="026C5FBC" w14:paraId="340DFF0B" w14:textId="1F87DB3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Mentoring and linkages</w:t>
            </w:r>
          </w:p>
        </w:tc>
        <w:tc>
          <w:tcPr>
            <w:tcW w:w="315" w:type="dxa"/>
            <w:tcMar>
              <w:left w:w="105" w:type="dxa"/>
              <w:right w:w="105" w:type="dxa"/>
            </w:tcMar>
            <w:vAlign w:val="top"/>
          </w:tcPr>
          <w:p w:rsidR="026C5FBC" w:rsidP="50FD3E02" w:rsidRDefault="026C5FBC" w14:paraId="79C29AB1" w14:textId="6553200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B5C83D9" w14:textId="1692296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14BA38F" w14:textId="3B04961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477736AB" w14:textId="206E7A3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7D3128E1" w14:textId="2DA4AAA1">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71EA7BC4" w14:textId="46716258">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B8CCE4"/>
            <w:tcMar>
              <w:left w:w="105" w:type="dxa"/>
              <w:right w:w="105" w:type="dxa"/>
            </w:tcMar>
            <w:vAlign w:val="top"/>
          </w:tcPr>
          <w:p w:rsidR="026C5FBC" w:rsidP="50FD3E02" w:rsidRDefault="026C5FBC" w14:paraId="31D80207" w14:textId="1A0A8F5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B8CCE4"/>
            <w:tcMar>
              <w:left w:w="105" w:type="dxa"/>
              <w:right w:w="105" w:type="dxa"/>
            </w:tcMar>
            <w:vAlign w:val="top"/>
          </w:tcPr>
          <w:p w:rsidR="026C5FBC" w:rsidP="50FD3E02" w:rsidRDefault="026C5FBC" w14:paraId="3F899F3A" w14:textId="65515D8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B8CCE4"/>
            <w:tcMar>
              <w:left w:w="105" w:type="dxa"/>
              <w:right w:w="105" w:type="dxa"/>
            </w:tcMar>
            <w:vAlign w:val="top"/>
          </w:tcPr>
          <w:p w:rsidR="026C5FBC" w:rsidP="50FD3E02" w:rsidRDefault="026C5FBC" w14:paraId="6BD64C50" w14:textId="3C4355D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B8CCE4"/>
            <w:tcMar>
              <w:left w:w="105" w:type="dxa"/>
              <w:right w:w="105" w:type="dxa"/>
            </w:tcMar>
            <w:vAlign w:val="top"/>
          </w:tcPr>
          <w:p w:rsidR="026C5FBC" w:rsidP="50FD3E02" w:rsidRDefault="026C5FBC" w14:paraId="49DFD8AF" w14:textId="2C6A791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47D90A7C">
        <w:trPr>
          <w:trHeight w:val="300"/>
        </w:trPr>
        <w:tc>
          <w:tcPr>
            <w:tcW w:w="2100" w:type="dxa"/>
            <w:tcMar>
              <w:left w:w="105" w:type="dxa"/>
              <w:right w:w="105" w:type="dxa"/>
            </w:tcMar>
            <w:vAlign w:val="top"/>
          </w:tcPr>
          <w:p w:rsidR="026C5FBC" w:rsidP="50FD3E02" w:rsidRDefault="026C5FBC" w14:paraId="6E2729A8" w14:textId="7D4BD94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Grant announcement and application</w:t>
            </w:r>
          </w:p>
        </w:tc>
        <w:tc>
          <w:tcPr>
            <w:tcW w:w="315" w:type="dxa"/>
            <w:tcMar>
              <w:left w:w="105" w:type="dxa"/>
              <w:right w:w="105" w:type="dxa"/>
            </w:tcMar>
            <w:vAlign w:val="top"/>
          </w:tcPr>
          <w:p w:rsidR="026C5FBC" w:rsidP="50FD3E02" w:rsidRDefault="026C5FBC" w14:paraId="3FB73000" w14:textId="338B9AAF">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D829AB7" w14:textId="28E872BF">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94B07C2" w14:textId="2FA76F4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ADC129E" w14:textId="58D3960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4AA93E6A" w14:textId="38BCD9A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267F56D5" w14:textId="37DE400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D6E3BC"/>
            <w:tcMar>
              <w:left w:w="105" w:type="dxa"/>
              <w:right w:w="105" w:type="dxa"/>
            </w:tcMar>
            <w:vAlign w:val="top"/>
          </w:tcPr>
          <w:p w:rsidR="026C5FBC" w:rsidP="50FD3E02" w:rsidRDefault="026C5FBC" w14:paraId="1DD12BEF" w14:textId="71C3330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D6E3BC"/>
            <w:tcMar>
              <w:left w:w="105" w:type="dxa"/>
              <w:right w:w="105" w:type="dxa"/>
            </w:tcMar>
            <w:vAlign w:val="top"/>
          </w:tcPr>
          <w:p w:rsidR="026C5FBC" w:rsidP="50FD3E02" w:rsidRDefault="026C5FBC" w14:paraId="1D73DB37" w14:textId="0649303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D6E3BC"/>
            <w:tcMar>
              <w:left w:w="105" w:type="dxa"/>
              <w:right w:w="105" w:type="dxa"/>
            </w:tcMar>
            <w:vAlign w:val="top"/>
          </w:tcPr>
          <w:p w:rsidR="026C5FBC" w:rsidP="50FD3E02" w:rsidRDefault="026C5FBC" w14:paraId="3B3918C7" w14:textId="058454D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D6E3BC"/>
            <w:tcMar>
              <w:left w:w="105" w:type="dxa"/>
              <w:right w:w="105" w:type="dxa"/>
            </w:tcMar>
            <w:vAlign w:val="top"/>
          </w:tcPr>
          <w:p w:rsidR="026C5FBC" w:rsidP="50FD3E02" w:rsidRDefault="026C5FBC" w14:paraId="05B39C80" w14:textId="10294D06">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4B09F029">
        <w:trPr>
          <w:trHeight w:val="300"/>
        </w:trPr>
        <w:tc>
          <w:tcPr>
            <w:tcW w:w="2100" w:type="dxa"/>
            <w:tcMar>
              <w:left w:w="105" w:type="dxa"/>
              <w:right w:w="105" w:type="dxa"/>
            </w:tcMar>
            <w:vAlign w:val="top"/>
          </w:tcPr>
          <w:p w:rsidR="026C5FBC" w:rsidP="50FD3E02" w:rsidRDefault="026C5FBC" w14:paraId="125ACD65" w14:textId="3DE2F76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Grant awards</w:t>
            </w:r>
          </w:p>
        </w:tc>
        <w:tc>
          <w:tcPr>
            <w:tcW w:w="315" w:type="dxa"/>
            <w:tcMar>
              <w:left w:w="105" w:type="dxa"/>
              <w:right w:w="105" w:type="dxa"/>
            </w:tcMar>
            <w:vAlign w:val="top"/>
          </w:tcPr>
          <w:p w:rsidR="026C5FBC" w:rsidP="50FD3E02" w:rsidRDefault="026C5FBC" w14:paraId="39E079EB" w14:textId="3D35F57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71FF3EC1" w14:textId="172B6E07">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B1022E3" w14:textId="3C6072AF">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7208E09" w14:textId="07DFEFF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21DBABC8" w14:textId="5F3E87E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0233941E" w14:textId="2A720CD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1C599942" w14:textId="3AD1101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08E17F65" w14:textId="09944B1D">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053EFFE3" w14:textId="48112E03">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92D050"/>
            <w:tcMar>
              <w:left w:w="105" w:type="dxa"/>
              <w:right w:w="105" w:type="dxa"/>
            </w:tcMar>
            <w:vAlign w:val="top"/>
          </w:tcPr>
          <w:p w:rsidR="026C5FBC" w:rsidP="50FD3E02" w:rsidRDefault="026C5FBC" w14:paraId="339D6369" w14:textId="5FA3C31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4E6B04A9">
        <w:trPr>
          <w:trHeight w:val="300"/>
        </w:trPr>
        <w:tc>
          <w:tcPr>
            <w:tcW w:w="2100" w:type="dxa"/>
            <w:tcMar>
              <w:left w:w="105" w:type="dxa"/>
              <w:right w:w="105" w:type="dxa"/>
            </w:tcMar>
            <w:vAlign w:val="top"/>
          </w:tcPr>
          <w:p w:rsidR="026C5FBC" w:rsidP="50FD3E02" w:rsidRDefault="026C5FBC" w14:paraId="667D7598" w14:textId="6FBE2833">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Public promotion event</w:t>
            </w:r>
          </w:p>
        </w:tc>
        <w:tc>
          <w:tcPr>
            <w:tcW w:w="315" w:type="dxa"/>
            <w:tcMar>
              <w:left w:w="105" w:type="dxa"/>
              <w:right w:w="105" w:type="dxa"/>
            </w:tcMar>
            <w:vAlign w:val="top"/>
          </w:tcPr>
          <w:p w:rsidR="026C5FBC" w:rsidP="50FD3E02" w:rsidRDefault="026C5FBC" w14:paraId="7F05B3C0" w14:textId="155597C6">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4F42A4C6" w14:textId="2CFD267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39F23C16" w14:textId="028B975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47846807" w14:textId="18A10AD8">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16574CD9" w14:textId="1D55E5FE">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53DBD21" w14:textId="123100F5">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520E1B9A" w14:textId="0D669F20">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586D6704" w14:textId="12275A9F">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tcMar>
              <w:left w:w="105" w:type="dxa"/>
              <w:right w:w="105" w:type="dxa"/>
            </w:tcMar>
            <w:vAlign w:val="top"/>
          </w:tcPr>
          <w:p w:rsidR="026C5FBC" w:rsidP="50FD3E02" w:rsidRDefault="026C5FBC" w14:paraId="37A2F846" w14:textId="6A33E78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E5B8B7"/>
            <w:tcMar>
              <w:left w:w="105" w:type="dxa"/>
              <w:right w:w="105" w:type="dxa"/>
            </w:tcMar>
            <w:vAlign w:val="top"/>
          </w:tcPr>
          <w:p w:rsidR="026C5FBC" w:rsidP="50FD3E02" w:rsidRDefault="026C5FBC" w14:paraId="643B395F" w14:textId="44FFCBF1">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r w:rsidR="026C5FBC" w:rsidTr="50FD3E02" w14:paraId="0DDCDE4B">
        <w:trPr>
          <w:trHeight w:val="300"/>
        </w:trPr>
        <w:tc>
          <w:tcPr>
            <w:tcW w:w="2100" w:type="dxa"/>
            <w:tcMar>
              <w:left w:w="105" w:type="dxa"/>
              <w:right w:w="105" w:type="dxa"/>
            </w:tcMar>
            <w:vAlign w:val="top"/>
          </w:tcPr>
          <w:p w:rsidR="026C5FBC" w:rsidP="50FD3E02" w:rsidRDefault="026C5FBC" w14:paraId="503F9FD0" w14:textId="3572AA7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r w:rsidRPr="50FD3E02" w:rsidR="026C5FBC">
              <w:rPr>
                <w:rFonts w:ascii="Aptos" w:hAnsi="Aptos" w:eastAsia="Aptos" w:cs="Aptos" w:asciiTheme="minorAscii" w:hAnsiTheme="minorAscii" w:eastAsiaTheme="minorAscii" w:cstheme="minorAscii"/>
                <w:b w:val="1"/>
                <w:bCs w:val="1"/>
                <w:i w:val="0"/>
                <w:iCs w:val="0"/>
                <w:sz w:val="22"/>
                <w:szCs w:val="22"/>
                <w:lang w:val="en-US"/>
              </w:rPr>
              <w:t>Technical Assistance</w:t>
            </w:r>
          </w:p>
        </w:tc>
        <w:tc>
          <w:tcPr>
            <w:tcW w:w="315" w:type="dxa"/>
            <w:tcMar>
              <w:left w:w="105" w:type="dxa"/>
              <w:right w:w="105" w:type="dxa"/>
            </w:tcMar>
            <w:vAlign w:val="top"/>
          </w:tcPr>
          <w:p w:rsidR="026C5FBC" w:rsidP="50FD3E02" w:rsidRDefault="026C5FBC" w14:paraId="5BD74403" w14:textId="39DA7D99">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5D9D283B" w14:textId="18917B2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tcMar>
              <w:left w:w="105" w:type="dxa"/>
              <w:right w:w="105" w:type="dxa"/>
            </w:tcMar>
            <w:vAlign w:val="top"/>
          </w:tcPr>
          <w:p w:rsidR="026C5FBC" w:rsidP="50FD3E02" w:rsidRDefault="026C5FBC" w14:paraId="6A901A3B" w14:textId="5F10F014">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CCC0D9"/>
            <w:tcMar>
              <w:left w:w="105" w:type="dxa"/>
              <w:right w:w="105" w:type="dxa"/>
            </w:tcMar>
            <w:vAlign w:val="top"/>
          </w:tcPr>
          <w:p w:rsidR="026C5FBC" w:rsidP="50FD3E02" w:rsidRDefault="026C5FBC" w14:paraId="044DC858" w14:textId="7A405ADC">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CCC0D9"/>
            <w:tcMar>
              <w:left w:w="105" w:type="dxa"/>
              <w:right w:w="105" w:type="dxa"/>
            </w:tcMar>
            <w:vAlign w:val="top"/>
          </w:tcPr>
          <w:p w:rsidR="026C5FBC" w:rsidP="50FD3E02" w:rsidRDefault="026C5FBC" w14:paraId="11324DCA" w14:textId="59EB4B2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450" w:type="dxa"/>
            <w:shd w:val="clear" w:color="auto" w:fill="CCC0D9"/>
            <w:tcMar>
              <w:left w:w="105" w:type="dxa"/>
              <w:right w:w="105" w:type="dxa"/>
            </w:tcMar>
            <w:vAlign w:val="top"/>
          </w:tcPr>
          <w:p w:rsidR="026C5FBC" w:rsidP="50FD3E02" w:rsidRDefault="026C5FBC" w14:paraId="3E019D5F" w14:textId="1C7DAC38">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CC0D9"/>
            <w:tcMar>
              <w:left w:w="105" w:type="dxa"/>
              <w:right w:w="105" w:type="dxa"/>
            </w:tcMar>
            <w:vAlign w:val="top"/>
          </w:tcPr>
          <w:p w:rsidR="026C5FBC" w:rsidP="50FD3E02" w:rsidRDefault="026C5FBC" w14:paraId="0F8ECA1C" w14:textId="3E893546">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CC0D9"/>
            <w:tcMar>
              <w:left w:w="105" w:type="dxa"/>
              <w:right w:w="105" w:type="dxa"/>
            </w:tcMar>
            <w:vAlign w:val="top"/>
          </w:tcPr>
          <w:p w:rsidR="026C5FBC" w:rsidP="50FD3E02" w:rsidRDefault="026C5FBC" w14:paraId="69C58522" w14:textId="561355BB">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CC0D9"/>
            <w:tcMar>
              <w:left w:w="105" w:type="dxa"/>
              <w:right w:w="105" w:type="dxa"/>
            </w:tcMar>
            <w:vAlign w:val="top"/>
          </w:tcPr>
          <w:p w:rsidR="026C5FBC" w:rsidP="50FD3E02" w:rsidRDefault="026C5FBC" w14:paraId="7A40FD8C" w14:textId="38498602">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c>
          <w:tcPr>
            <w:tcW w:w="525" w:type="dxa"/>
            <w:shd w:val="clear" w:color="auto" w:fill="CCC0D9"/>
            <w:tcMar>
              <w:left w:w="105" w:type="dxa"/>
              <w:right w:w="105" w:type="dxa"/>
            </w:tcMar>
            <w:vAlign w:val="top"/>
          </w:tcPr>
          <w:p w:rsidR="026C5FBC" w:rsidP="50FD3E02" w:rsidRDefault="026C5FBC" w14:paraId="28976513" w14:textId="707B869A">
            <w:pPr>
              <w:spacing w:beforeAutospacing="on" w:afterAutospacing="on"/>
              <w:rPr>
                <w:rFonts w:ascii="Aptos" w:hAnsi="Aptos" w:eastAsia="Aptos" w:cs="Aptos" w:asciiTheme="minorAscii" w:hAnsiTheme="minorAscii" w:eastAsiaTheme="minorAscii" w:cstheme="minorAscii"/>
                <w:b w:val="0"/>
                <w:bCs w:val="0"/>
                <w:i w:val="0"/>
                <w:iCs w:val="0"/>
                <w:sz w:val="22"/>
                <w:szCs w:val="22"/>
              </w:rPr>
            </w:pPr>
          </w:p>
        </w:tc>
      </w:tr>
    </w:tbl>
    <w:p w:rsidRPr="000A0388" w:rsidR="00027CF7" w:rsidP="50FD3E02" w:rsidRDefault="00027CF7" w14:paraId="12D3FA11" w14:textId="4B784407">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This program will span a period of 10 months after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the initial</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2 months preparation time.</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w:t>
      </w:r>
    </w:p>
    <w:p w:rsidRPr="000A0388" w:rsidR="00027CF7" w:rsidP="50FD3E02" w:rsidRDefault="00027CF7" w14:paraId="2E1E639C" w14:textId="59146152">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Management Plan</w:t>
      </w:r>
    </w:p>
    <w:p w:rsidRPr="000A0388" w:rsidR="00027CF7" w:rsidP="50FD3E02" w:rsidRDefault="00027CF7" w14:paraId="713FD9D3" w14:textId="1882A987">
      <w:pPr>
        <w:widowControl w:val="0"/>
        <w:spacing w:after="0" w:line="240" w:lineRule="auto"/>
        <w:ind w:left="0"/>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Program will be implemented by HANDS and local partner organization, CEOSS (Coptic Evangelical Organization for Social Services)</w:t>
      </w:r>
    </w:p>
    <w:p w:rsidRPr="000A0388" w:rsidR="00027CF7" w:rsidP="50FD3E02" w:rsidRDefault="00027CF7" w14:paraId="6E96E6C3" w14:textId="3DDEAE0E">
      <w:pPr>
        <w:widowControl w:val="0"/>
        <w:spacing w:after="0" w:line="240" w:lineRule="auto"/>
        <w:ind w:left="0"/>
        <w:rPr>
          <w:rFonts w:ascii="Aptos" w:hAnsi="Aptos" w:eastAsia="Aptos" w:cs="Aptos" w:asciiTheme="minorAscii" w:hAnsiTheme="minorAscii" w:eastAsiaTheme="minorAscii" w:cstheme="minorAscii"/>
          <w:b w:val="0"/>
          <w:bCs w:val="0"/>
          <w:i w:val="0"/>
          <w:iCs w:val="0"/>
          <w:noProof w:val="0"/>
          <w:sz w:val="22"/>
          <w:szCs w:val="22"/>
          <w:lang w:val="en-US"/>
        </w:rPr>
      </w:pPr>
    </w:p>
    <w:p w:rsidRPr="000A0388" w:rsidR="00027CF7" w:rsidP="50FD3E02" w:rsidRDefault="00027CF7" w14:paraId="5FD99674" w14:textId="1AE95FDB">
      <w:pPr>
        <w:widowControl w:val="0"/>
        <w:spacing w:after="0" w:line="240" w:lineRule="auto"/>
        <w:ind w:left="0"/>
        <w:rPr>
          <w:rFonts w:ascii="Aptos" w:hAnsi="Aptos" w:eastAsia="Aptos" w:cs="Aptos" w:asciiTheme="minorAscii" w:hAnsiTheme="minorAscii" w:eastAsiaTheme="minorAscii" w:cstheme="minorAscii"/>
          <w:b w:val="0"/>
          <w:bCs w:val="0"/>
          <w:i w:val="0"/>
          <w:iCs w:val="0"/>
          <w:noProof w:val="0"/>
          <w:sz w:val="22"/>
          <w:szCs w:val="22"/>
          <w:lang w:val="en-GB"/>
        </w:rPr>
      </w:pP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CEOSS is the sub-grantee and main partner in Egypt. CEOSS will coordinate and implement all local, Egypt based activities: identify and contract local facilities where activities will be implemented, as well as relevant CSOs in the local communities that can help achieve the objectives of the project, recruit and select participants, hire and oversee trainers, oversee and participate in the implementation of local training sessions, coordinate additional facilitators of specific sessions, implement technical assistance program, marketing campaign assistance, grants' competition and awards, follow up with participants of the program, document all activities and their results, coordinate logistics and organization of the training implemented by U.S. trainers, etc. CEOSS has local entrepreneurship training units in Minya and Sohag, as well as a training facility in Minya where some of the activities will take place. In Aswan and Luxor, activities will be implemented in facilities of local CSOs that CEOSS works with. HANDS will be coordinating closely with CEOSS staff and will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make arrangements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 of the parts of the program that involve participation of American craft experts and relevant professionals and speakers. CEOSS staff will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be responsible for</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monitoring</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 the implementation process against a set timeline and expected outputs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and also</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 will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monitor</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GB"/>
        </w:rPr>
        <w:t xml:space="preserve"> the local budget and report all this information to HANDS staff. </w:t>
      </w:r>
    </w:p>
    <w:p w:rsidRPr="000A0388" w:rsidR="00027CF7" w:rsidP="50FD3E02" w:rsidRDefault="00027CF7" w14:paraId="6421D7B5" w14:textId="10823DC3">
      <w:pPr>
        <w:widowControl w:val="0"/>
        <w:spacing w:after="0" w:line="240" w:lineRule="auto"/>
        <w:ind w:left="0"/>
        <w:rPr>
          <w:rFonts w:ascii="Aptos" w:hAnsi="Aptos" w:eastAsia="Aptos" w:cs="Aptos" w:asciiTheme="minorAscii" w:hAnsiTheme="minorAscii" w:eastAsiaTheme="minorAscii" w:cstheme="minorAscii"/>
          <w:b w:val="0"/>
          <w:bCs w:val="0"/>
          <w:i w:val="0"/>
          <w:iCs w:val="0"/>
          <w:noProof w:val="0"/>
          <w:sz w:val="22"/>
          <w:szCs w:val="22"/>
          <w:lang w:val="en-GB"/>
        </w:rPr>
      </w:pPr>
    </w:p>
    <w:p w:rsidRPr="000A0388" w:rsidR="00027CF7" w:rsidP="50FD3E02" w:rsidRDefault="00027CF7" w14:paraId="52F8D634" w14:textId="4D813EB1">
      <w:pPr>
        <w:spacing w:beforeAutospacing="on" w:afterAutospacing="on" w:line="240" w:lineRule="auto"/>
        <w:rPr>
          <w:rFonts w:ascii="Aptos" w:hAnsi="Aptos" w:eastAsia="Aptos" w:cs="Aptos" w:asciiTheme="minorAscii" w:hAnsiTheme="minorAscii" w:eastAsiaTheme="minorAscii" w:cstheme="minorAscii"/>
          <w:b w:val="0"/>
          <w:bCs w:val="0"/>
          <w:i w:val="0"/>
          <w:iCs w:val="0"/>
          <w:noProof w:val="0"/>
          <w:sz w:val="22"/>
          <w:szCs w:val="22"/>
          <w:lang w:val="en-US"/>
        </w:rPr>
      </w:pPr>
      <w:r w:rsidRPr="50FD3E02" w:rsidR="46F73D82">
        <w:rPr>
          <w:rFonts w:ascii="Aptos" w:hAnsi="Aptos" w:eastAsia="Aptos" w:cs="Aptos" w:asciiTheme="minorAscii" w:hAnsiTheme="minorAscii" w:eastAsiaTheme="minorAscii" w:cstheme="minorAscii"/>
          <w:b w:val="1"/>
          <w:bCs w:val="1"/>
          <w:i w:val="0"/>
          <w:iCs w:val="0"/>
          <w:noProof w:val="0"/>
          <w:sz w:val="22"/>
          <w:szCs w:val="22"/>
          <w:lang w:val="en-US"/>
        </w:rPr>
        <w:t>YEP Alumni participation</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it is expected that alumni of the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previous</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training sessions will host, co-host, or be guest speakers in these sessions. We will select those who have either become trainers or who have become particularly successful in their craft-based enterprises. (One such </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alumna</w:t>
      </w:r>
      <w:r w:rsidRPr="50FD3E02" w:rsidR="46F73D82">
        <w:rPr>
          <w:rFonts w:ascii="Aptos" w:hAnsi="Aptos" w:eastAsia="Aptos" w:cs="Aptos" w:asciiTheme="minorAscii" w:hAnsiTheme="minorAscii" w:eastAsiaTheme="minorAscii" w:cstheme="minorAscii"/>
          <w:b w:val="0"/>
          <w:bCs w:val="0"/>
          <w:i w:val="0"/>
          <w:iCs w:val="0"/>
          <w:noProof w:val="0"/>
          <w:sz w:val="22"/>
          <w:szCs w:val="22"/>
          <w:lang w:val="en-US"/>
        </w:rPr>
        <w:t xml:space="preserve"> from Alexandria, for example, has become regionally and internationally successful and has opened multiple stores in Egypt, the Gulf region, and is also preparing to open one in the U.S. Another example is a Minya based craft maker who expanded her small business to include both production of crafts and training for craft makers and new trainers).</w:t>
      </w:r>
    </w:p>
    <w:p w:rsidRPr="000A0388" w:rsidR="00027CF7" w:rsidP="50FD3E02" w:rsidRDefault="00027CF7" w14:paraId="2C549623" w14:textId="3665559D">
      <w:pPr>
        <w:rPr>
          <w:rFonts w:ascii="Aptos" w:hAnsi="Aptos" w:eastAsia="Aptos" w:cs="Aptos" w:asciiTheme="minorAscii" w:hAnsiTheme="minorAscii" w:eastAsiaTheme="minorAscii" w:cstheme="minorAscii"/>
          <w:sz w:val="22"/>
          <w:szCs w:val="22"/>
        </w:rPr>
      </w:pPr>
    </w:p>
    <w:p w:rsidRPr="000A0388" w:rsidR="00B07A87" w:rsidP="50FD3E02" w:rsidRDefault="000A0388" w14:paraId="3BB1D681" w14:textId="40C97E8C">
      <w:pPr>
        <w:rPr>
          <w:rFonts w:ascii="Aptos" w:hAnsi="Aptos" w:eastAsia="Aptos" w:cs="Aptos" w:asciiTheme="minorAscii" w:hAnsiTheme="minorAscii" w:eastAsiaTheme="minorAscii" w:cstheme="minorAscii"/>
          <w:sz w:val="22"/>
          <w:szCs w:val="22"/>
        </w:rPr>
      </w:pPr>
      <w:r w:rsidRPr="50FD3E02" w:rsidR="7B32A4EA">
        <w:rPr>
          <w:rFonts w:ascii="Aptos" w:hAnsi="Aptos" w:eastAsia="Aptos" w:cs="Aptos" w:asciiTheme="minorAscii" w:hAnsiTheme="minorAscii" w:eastAsiaTheme="minorAscii" w:cstheme="minorAscii"/>
          <w:sz w:val="22"/>
          <w:szCs w:val="22"/>
        </w:rPr>
        <w:t>T</w:t>
      </w:r>
      <w:r w:rsidRPr="50FD3E02" w:rsidR="00E43E33">
        <w:rPr>
          <w:rFonts w:ascii="Aptos" w:hAnsi="Aptos" w:eastAsia="Aptos" w:cs="Aptos" w:asciiTheme="minorAscii" w:hAnsiTheme="minorAscii" w:eastAsiaTheme="minorAscii" w:cstheme="minorAscii"/>
          <w:sz w:val="22"/>
          <w:szCs w:val="22"/>
        </w:rPr>
        <w:t>otal cost is $5</w:t>
      </w:r>
      <w:r w:rsidRPr="50FD3E02" w:rsidR="0AFA8E77">
        <w:rPr>
          <w:rFonts w:ascii="Aptos" w:hAnsi="Aptos" w:eastAsia="Aptos" w:cs="Aptos" w:asciiTheme="minorAscii" w:hAnsiTheme="minorAscii" w:eastAsiaTheme="minorAscii" w:cstheme="minorAscii"/>
          <w:sz w:val="22"/>
          <w:szCs w:val="22"/>
        </w:rPr>
        <w:t>6</w:t>
      </w:r>
      <w:r w:rsidRPr="50FD3E02" w:rsidR="00E43E33">
        <w:rPr>
          <w:rFonts w:ascii="Aptos" w:hAnsi="Aptos" w:eastAsia="Aptos" w:cs="Aptos" w:asciiTheme="minorAscii" w:hAnsiTheme="minorAscii" w:eastAsiaTheme="minorAscii" w:cstheme="minorAscii"/>
          <w:sz w:val="22"/>
          <w:szCs w:val="22"/>
        </w:rPr>
        <w:t>,000</w:t>
      </w:r>
      <w:r w:rsidRPr="50FD3E02" w:rsidR="00E43E33">
        <w:rPr>
          <w:rFonts w:ascii="Aptos" w:hAnsi="Aptos" w:eastAsia="Aptos" w:cs="Aptos" w:asciiTheme="minorAscii" w:hAnsiTheme="minorAscii" w:eastAsiaTheme="minorAscii" w:cstheme="minorAscii"/>
          <w:sz w:val="22"/>
          <w:szCs w:val="22"/>
        </w:rPr>
        <w:t xml:space="preserve">. </w:t>
      </w:r>
      <w:r w:rsidRPr="50FD3E02" w:rsidR="0087794A">
        <w:rPr>
          <w:rFonts w:ascii="Aptos" w:hAnsi="Aptos" w:eastAsia="Aptos" w:cs="Aptos" w:asciiTheme="minorAscii" w:hAnsiTheme="minorAscii" w:eastAsiaTheme="minorAscii" w:cstheme="minorAscii"/>
          <w:sz w:val="22"/>
          <w:szCs w:val="22"/>
        </w:rPr>
        <w:t xml:space="preserve"> </w:t>
      </w:r>
    </w:p>
    <w:sectPr w:rsidRPr="000A0388" w:rsidR="00B07A87">
      <w:headerReference w:type="default" r:id="rId6"/>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E33" w:rsidP="00E43E33" w:rsidRDefault="00E43E33" w14:paraId="5E4ED4AE" w14:textId="77777777">
      <w:pPr>
        <w:spacing w:after="0" w:line="240" w:lineRule="auto"/>
      </w:pPr>
      <w:r>
        <w:separator/>
      </w:r>
    </w:p>
  </w:endnote>
  <w:endnote w:type="continuationSeparator" w:id="0">
    <w:p w:rsidR="00E43E33" w:rsidP="00E43E33" w:rsidRDefault="00E43E33" w14:paraId="693717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F1" w:rsidP="00C141F1" w:rsidRDefault="00C141F1" w14:paraId="33F65057" w14:textId="15D68CB3">
    <w:pPr>
      <w:pStyle w:val="Footer"/>
      <w:jc w:val="center"/>
    </w:pPr>
    <w:r>
      <w:t>Hands Along the Nile Development Services, Inc. (HANDS)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E33" w:rsidP="00E43E33" w:rsidRDefault="00E43E33" w14:paraId="17A41451" w14:textId="77777777">
      <w:pPr>
        <w:spacing w:after="0" w:line="240" w:lineRule="auto"/>
      </w:pPr>
      <w:r>
        <w:separator/>
      </w:r>
    </w:p>
  </w:footnote>
  <w:footnote w:type="continuationSeparator" w:id="0">
    <w:p w:rsidR="00E43E33" w:rsidP="00E43E33" w:rsidRDefault="00E43E33" w14:paraId="779E58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3" w:rsidP="00E43E33" w:rsidRDefault="00E43E33" w14:paraId="346B5467" w14:textId="36FFF868">
    <w:pPr>
      <w:pStyle w:val="Header"/>
      <w:jc w:val="center"/>
    </w:pPr>
    <w:r>
      <w:t>Empowering Female Craft-makers in Upper Egypt through Young Entrepreneurs Training Program (YEP)</w:t>
    </w:r>
  </w:p>
  <w:p w:rsidR="00C141F1" w:rsidP="00E43E33" w:rsidRDefault="00C141F1" w14:paraId="0905BD6D" w14:textId="77777777">
    <w:pPr>
      <w:pStyle w:val="Header"/>
      <w:jc w:val="center"/>
    </w:pPr>
  </w:p>
</w:hdr>
</file>

<file path=word/numbering.xml><?xml version="1.0" encoding="utf-8"?>
<w:numbering xmlns:w="http://schemas.openxmlformats.org/wordprocessingml/2006/main">
  <w:abstractNum xmlns:w="http://schemas.openxmlformats.org/wordprocessingml/2006/main" w:abstractNumId="1">
    <w:nsid w:val="4ed7d89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E9"/>
    <w:rsid w:val="00012CD6"/>
    <w:rsid w:val="00027CF7"/>
    <w:rsid w:val="000A0388"/>
    <w:rsid w:val="000E113F"/>
    <w:rsid w:val="000F67BB"/>
    <w:rsid w:val="003F51EF"/>
    <w:rsid w:val="006008A6"/>
    <w:rsid w:val="007048EE"/>
    <w:rsid w:val="00815304"/>
    <w:rsid w:val="00863DF9"/>
    <w:rsid w:val="0087794A"/>
    <w:rsid w:val="00A36AE9"/>
    <w:rsid w:val="00B07A87"/>
    <w:rsid w:val="00B543C8"/>
    <w:rsid w:val="00C141F1"/>
    <w:rsid w:val="00D26542"/>
    <w:rsid w:val="00D62D62"/>
    <w:rsid w:val="00E43E33"/>
    <w:rsid w:val="00EE39C3"/>
    <w:rsid w:val="026C5FBC"/>
    <w:rsid w:val="0430E807"/>
    <w:rsid w:val="06427F29"/>
    <w:rsid w:val="0AFA8E77"/>
    <w:rsid w:val="23500C70"/>
    <w:rsid w:val="343F3C81"/>
    <w:rsid w:val="3C9C2502"/>
    <w:rsid w:val="46F73D82"/>
    <w:rsid w:val="50FD3E02"/>
    <w:rsid w:val="73508B90"/>
    <w:rsid w:val="7B32A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E640"/>
  <w15:chartTrackingRefBased/>
  <w15:docId w15:val="{337F0346-931F-49D2-AC59-CE76B2D3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AE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36AE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6AE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6AE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6AE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36AE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36AE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36AE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36AE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36AE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36A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36AE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36AE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36AE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36A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36A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6A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6A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6AE9"/>
    <w:rPr>
      <w:rFonts w:eastAsiaTheme="majorEastAsia" w:cstheme="majorBidi"/>
      <w:color w:val="272727" w:themeColor="text1" w:themeTint="D8"/>
    </w:rPr>
  </w:style>
  <w:style w:type="paragraph" w:styleId="Title">
    <w:name w:val="Title"/>
    <w:basedOn w:val="Normal"/>
    <w:next w:val="Normal"/>
    <w:link w:val="TitleChar"/>
    <w:uiPriority w:val="10"/>
    <w:qFormat/>
    <w:rsid w:val="00A36AE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A36AE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36AE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A36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AE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A36AE9"/>
    <w:rPr>
      <w:i/>
      <w:iCs/>
      <w:color w:val="404040" w:themeColor="text1" w:themeTint="BF"/>
    </w:rPr>
  </w:style>
  <w:style w:type="paragraph" w:styleId="ListParagraph">
    <w:name w:val="List Paragraph"/>
    <w:basedOn w:val="Normal"/>
    <w:uiPriority w:val="34"/>
    <w:qFormat/>
    <w:rsid w:val="00A36AE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36AE9"/>
    <w:rPr>
      <w:i/>
      <w:iCs/>
      <w:color w:val="0F4761" w:themeColor="accent1" w:themeShade="BF"/>
    </w:rPr>
  </w:style>
  <w:style w:type="paragraph" w:styleId="IntenseQuote">
    <w:name w:val="Intense Quote"/>
    <w:basedOn w:val="Normal"/>
    <w:next w:val="Normal"/>
    <w:link w:val="IntenseQuoteChar"/>
    <w:uiPriority w:val="30"/>
    <w:qFormat/>
    <w:rsid w:val="00A36AE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A36AE9"/>
    <w:rPr>
      <w:i/>
      <w:iCs/>
      <w:color w:val="0F4761" w:themeColor="accent1" w:themeShade="BF"/>
    </w:rPr>
  </w:style>
  <w:style w:type="character" w:styleId="IntenseReference">
    <w:name w:val="Intense Reference"/>
    <w:basedOn w:val="DefaultParagraphFont"/>
    <w:uiPriority w:val="32"/>
    <w:qFormat/>
    <w:rsid w:val="00A36AE9"/>
    <w:rPr>
      <w:b/>
      <w:bCs/>
      <w:smallCaps/>
      <w:color w:val="0F4761" w:themeColor="accent1" w:themeShade="BF"/>
      <w:spacing w:val="5"/>
    </w:rPr>
  </w:style>
  <w:style w:type="table" w:styleId="TableGrid">
    <w:name w:val="Table Grid"/>
    <w:basedOn w:val="TableNormal"/>
    <w:uiPriority w:val="59"/>
    <w:rsid w:val="00A36AE9"/>
    <w:pPr>
      <w:spacing w:after="0" w:line="240" w:lineRule="auto"/>
    </w:pPr>
    <w:rPr>
      <w:rFonts w:eastAsiaTheme="minorEastAsia"/>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43E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3E33"/>
    <w:rPr>
      <w:rFonts w:eastAsiaTheme="minorEastAsia"/>
      <w:kern w:val="0"/>
      <w:sz w:val="22"/>
      <w:szCs w:val="22"/>
      <w14:ligatures w14:val="none"/>
    </w:rPr>
  </w:style>
  <w:style w:type="paragraph" w:styleId="Footer">
    <w:name w:val="footer"/>
    <w:basedOn w:val="Normal"/>
    <w:link w:val="FooterChar"/>
    <w:uiPriority w:val="99"/>
    <w:unhideWhenUsed/>
    <w:rsid w:val="00E43E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3E3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18802">
      <w:bodyDiv w:val="1"/>
      <w:marLeft w:val="0"/>
      <w:marRight w:val="0"/>
      <w:marTop w:val="0"/>
      <w:marBottom w:val="0"/>
      <w:divBdr>
        <w:top w:val="none" w:sz="0" w:space="0" w:color="auto"/>
        <w:left w:val="none" w:sz="0" w:space="0" w:color="auto"/>
        <w:bottom w:val="none" w:sz="0" w:space="0" w:color="auto"/>
        <w:right w:val="none" w:sz="0" w:space="0" w:color="auto"/>
      </w:divBdr>
    </w:div>
    <w:div w:id="17033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625ab4f322274e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Ivana Smucker</dc:creator>
  <keywords/>
  <dc:description/>
  <lastModifiedBy>Ivana Smucker</lastModifiedBy>
  <revision>5</revision>
  <dcterms:created xsi:type="dcterms:W3CDTF">2025-04-01T17:41:00.0000000Z</dcterms:created>
  <dcterms:modified xsi:type="dcterms:W3CDTF">2025-04-08T19:45:40.6257966Z</dcterms:modified>
</coreProperties>
</file>