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rPr>
        <w:id w:val="-574277512"/>
        <w:docPartObj>
          <w:docPartGallery w:val="Cover Pages"/>
          <w:docPartUnique/>
        </w:docPartObj>
      </w:sdtPr>
      <w:sdtEndPr>
        <w:rPr>
          <w:rFonts w:eastAsiaTheme="minorEastAsia"/>
          <w:color w:val="auto"/>
        </w:rPr>
      </w:sdtEndPr>
      <w:sdtContent>
        <w:p w14:paraId="78286280" w14:textId="13DE38BF" w:rsidR="00AD4507" w:rsidRDefault="00AD4507" w:rsidP="00AD4507">
          <w:pPr>
            <w:pStyle w:val="NoSpacing"/>
            <w:jc w:val="center"/>
            <w:rPr>
              <w:rFonts w:eastAsiaTheme="minorHAnsi"/>
              <w:color w:val="4472C4" w:themeColor="accent1"/>
            </w:rPr>
          </w:pPr>
          <w:r>
            <w:rPr>
              <w:rFonts w:eastAsiaTheme="minorHAnsi"/>
              <w:noProof/>
              <w:color w:val="4472C4" w:themeColor="accent1"/>
            </w:rPr>
            <w:drawing>
              <wp:inline distT="0" distB="0" distL="0" distR="0" wp14:anchorId="4F33AA56" wp14:editId="73CE9BEE">
                <wp:extent cx="3394129" cy="910854"/>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4KAFOcolorB (1).png"/>
                        <pic:cNvPicPr/>
                      </pic:nvPicPr>
                      <pic:blipFill>
                        <a:blip r:embed="rId13">
                          <a:extLst>
                            <a:ext uri="{28A0092B-C50C-407E-A947-70E740481C1C}">
                              <a14:useLocalDpi xmlns:a14="http://schemas.microsoft.com/office/drawing/2010/main" val="0"/>
                            </a:ext>
                          </a:extLst>
                        </a:blip>
                        <a:stretch>
                          <a:fillRect/>
                        </a:stretch>
                      </pic:blipFill>
                      <pic:spPr>
                        <a:xfrm>
                          <a:off x="0" y="0"/>
                          <a:ext cx="3394129" cy="910854"/>
                        </a:xfrm>
                        <a:prstGeom prst="rect">
                          <a:avLst/>
                        </a:prstGeom>
                      </pic:spPr>
                    </pic:pic>
                  </a:graphicData>
                </a:graphic>
              </wp:inline>
            </w:drawing>
          </w:r>
        </w:p>
        <w:p w14:paraId="7F31FBCC" w14:textId="77777777" w:rsidR="00AD4507" w:rsidRDefault="00AD4507" w:rsidP="00AD4507">
          <w:pPr>
            <w:pStyle w:val="NoSpacing"/>
            <w:jc w:val="center"/>
            <w:rPr>
              <w:rFonts w:eastAsiaTheme="minorHAnsi"/>
              <w:color w:val="4472C4" w:themeColor="accent1"/>
            </w:rPr>
          </w:pPr>
        </w:p>
        <w:p w14:paraId="0DAAF2DC" w14:textId="4520DF6C" w:rsidR="007208D9" w:rsidRPr="00DF7179" w:rsidRDefault="004B0F8B" w:rsidP="004B0F8B">
          <w:pPr>
            <w:pStyle w:val="NoSpacing"/>
            <w:tabs>
              <w:tab w:val="center" w:pos="4680"/>
              <w:tab w:val="left" w:pos="5186"/>
            </w:tabs>
            <w:rPr>
              <w:sz w:val="72"/>
              <w:szCs w:val="72"/>
            </w:rPr>
          </w:pPr>
          <w:r>
            <w:rPr>
              <w:sz w:val="72"/>
              <w:szCs w:val="72"/>
            </w:rPr>
            <w:tab/>
          </w:r>
          <w:r w:rsidR="007208D9">
            <w:rPr>
              <w:noProof/>
              <w:sz w:val="72"/>
              <w:szCs w:val="72"/>
            </w:rPr>
            <mc:AlternateContent>
              <mc:Choice Requires="wps">
                <w:drawing>
                  <wp:anchor distT="0" distB="0" distL="114300" distR="114300" simplePos="0" relativeHeight="251659776" behindDoc="0" locked="0" layoutInCell="1" allowOverlap="1" wp14:anchorId="7115D1BE" wp14:editId="0E3BE756">
                    <wp:simplePos x="0" y="0"/>
                    <wp:positionH relativeFrom="column">
                      <wp:posOffset>-114300</wp:posOffset>
                    </wp:positionH>
                    <wp:positionV relativeFrom="paragraph">
                      <wp:posOffset>313690</wp:posOffset>
                    </wp:positionV>
                    <wp:extent cx="6172200" cy="2400300"/>
                    <wp:effectExtent l="0" t="0" r="25400" b="38100"/>
                    <wp:wrapThrough wrapText="bothSides">
                      <wp:wrapPolygon edited="0">
                        <wp:start x="0" y="0"/>
                        <wp:lineTo x="0" y="21714"/>
                        <wp:lineTo x="21600" y="21714"/>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172200" cy="2400300"/>
                            </a:xfrm>
                            <a:prstGeom prst="rect">
                              <a:avLst/>
                            </a:prstGeom>
                            <a:solidFill>
                              <a:schemeClr val="accent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2A39BFB" w14:textId="11F340D8" w:rsidR="00E66522" w:rsidRPr="007208D9" w:rsidRDefault="00E66522" w:rsidP="007208D9">
                                <w:pPr>
                                  <w:jc w:val="center"/>
                                  <w:rPr>
                                    <w:sz w:val="72"/>
                                  </w:rPr>
                                </w:pPr>
                                <w:r w:rsidRPr="007208D9">
                                  <w:rPr>
                                    <w:sz w:val="72"/>
                                  </w:rPr>
                                  <w:t>FIRST MILE COMMUNITY DEVELOPME</w:t>
                                </w:r>
                                <w:r>
                                  <w:rPr>
                                    <w:sz w:val="72"/>
                                  </w:rPr>
                                  <w:t>NT PROGRAM IN RURAL SAHELIAN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5D1BE" id="Rectangle 3" o:spid="_x0000_s1026" style="position:absolute;margin-left:-9pt;margin-top:24.7pt;width:486pt;height:18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" fillcolor="#2f5496 [2404]" strokecolor="#4472c4 [3204]" strokeweight=".5pt">
                    <v:textbox>
                      <w:txbxContent>
                        <w:p w14:paraId="22A39BFB" w14:textId="11F340D8" w:rsidR="00E66522" w:rsidRPr="007208D9" w:rsidRDefault="00E66522" w:rsidP="007208D9">
                          <w:pPr>
                            <w:jc w:val="center"/>
                            <w:rPr>
                              <w:sz w:val="72"/>
                            </w:rPr>
                          </w:pPr>
                          <w:r w:rsidRPr="007208D9">
                            <w:rPr>
                              <w:sz w:val="72"/>
                            </w:rPr>
                            <w:t>FIRST MILE COMMUNITY DEVELOPME</w:t>
                          </w:r>
                          <w:r>
                            <w:rPr>
                              <w:sz w:val="72"/>
                            </w:rPr>
                            <w:t>NT PROGRAM IN RURAL SAHELIAN AFRICA</w:t>
                          </w:r>
                        </w:p>
                      </w:txbxContent>
                    </v:textbox>
                    <w10:wrap type="through"/>
                  </v:rect>
                </w:pict>
              </mc:Fallback>
            </mc:AlternateContent>
          </w:r>
        </w:p>
        <w:p w14:paraId="36AEC069" w14:textId="5628490B" w:rsidR="008D01A6" w:rsidRPr="00DF7179" w:rsidRDefault="00000000" w:rsidP="008D01A6">
          <w:pPr>
            <w:pStyle w:val="NoSpacing"/>
            <w:jc w:val="center"/>
            <w:rPr>
              <w:sz w:val="28"/>
              <w:szCs w:val="28"/>
            </w:rPr>
          </w:pPr>
          <w:sdt>
            <w:sdtPr>
              <w:rPr>
                <w:sz w:val="28"/>
                <w:szCs w:val="28"/>
              </w:rPr>
              <w:alias w:val="Subtitle"/>
              <w:tag w:val=""/>
              <w:id w:val="1146550819"/>
              <w:dataBinding w:prefixMappings="xmlns:ns0='http://purl.org/dc/elements/1.1/' xmlns:ns1='http://schemas.openxmlformats.org/package/2006/metadata/core-properties' " w:xpath="/ns1:coreProperties[1]/ns0:subject[1]" w:storeItemID="{6C3C8BC8-F283-45AE-878A-BAB7291924A1}"/>
              <w:text/>
            </w:sdtPr>
            <w:sdtContent>
              <w:r w:rsidR="008D01A6">
                <w:rPr>
                  <w:sz w:val="28"/>
                  <w:szCs w:val="28"/>
                </w:rPr>
                <w:t>Empowering the people of the Sahelian region of Africa to create a better future</w:t>
              </w:r>
            </w:sdtContent>
          </w:sdt>
        </w:p>
        <w:p w14:paraId="30CA2A08" w14:textId="1B0822CB" w:rsidR="008D01A6" w:rsidRPr="00DF7179" w:rsidRDefault="008D01A6" w:rsidP="008D01A6">
          <w:pPr>
            <w:pStyle w:val="NoSpacing"/>
            <w:jc w:val="center"/>
            <w:rPr>
              <w:sz w:val="28"/>
              <w:szCs w:val="28"/>
            </w:rPr>
          </w:pPr>
        </w:p>
        <w:p w14:paraId="59A079A9" w14:textId="52BE9223" w:rsidR="00DF7179" w:rsidRPr="00AD4507" w:rsidRDefault="008D01A6" w:rsidP="008D01A6">
          <w:pPr>
            <w:pStyle w:val="NoSpacing"/>
            <w:jc w:val="center"/>
            <w:rPr>
              <w:color w:val="4472C4" w:themeColor="accent1"/>
            </w:rPr>
          </w:pPr>
          <w:r>
            <w:rPr>
              <w:noProof/>
              <w:color w:val="4472C4" w:themeColor="accent1"/>
            </w:rPr>
            <w:t xml:space="preserve"> </w:t>
          </w:r>
          <w:r w:rsidR="00DF7179">
            <w:rPr>
              <w:noProof/>
              <w:color w:val="4472C4" w:themeColor="accent1"/>
            </w:rPr>
            <mc:AlternateContent>
              <mc:Choice Requires="wps">
                <w:drawing>
                  <wp:anchor distT="0" distB="0" distL="114300" distR="114300" simplePos="0" relativeHeight="251658752" behindDoc="0" locked="0" layoutInCell="1" allowOverlap="1" wp14:anchorId="1EEC8001" wp14:editId="71F7786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943600" cy="589915"/>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594360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25641655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86DAFE4" w14:textId="0BD9CA06" w:rsidR="00E66522" w:rsidRDefault="00E66522">
                                    <w:pPr>
                                      <w:pStyle w:val="NoSpacing"/>
                                      <w:spacing w:after="40"/>
                                      <w:jc w:val="center"/>
                                      <w:rPr>
                                        <w:caps/>
                                        <w:color w:val="4472C4" w:themeColor="accent1"/>
                                        <w:sz w:val="28"/>
                                        <w:szCs w:val="28"/>
                                      </w:rPr>
                                    </w:pPr>
                                    <w:r>
                                      <w:rPr>
                                        <w:caps/>
                                        <w:color w:val="4472C4" w:themeColor="accent1"/>
                                        <w:sz w:val="28"/>
                                        <w:szCs w:val="28"/>
                                      </w:rPr>
                                      <w:t>Konkourona Alliance Foundation (KAFO), Inc</w:t>
                                    </w:r>
                                  </w:p>
                                </w:sdtContent>
                              </w:sdt>
                              <w:p w14:paraId="3301A8FA" w14:textId="77777777" w:rsidR="00E66522" w:rsidRDefault="00000000" w:rsidP="00DF7179">
                                <w:pPr>
                                  <w:pStyle w:val="NoSpacing"/>
                                  <w:rPr>
                                    <w:color w:val="4472C4" w:themeColor="accent1"/>
                                  </w:rPr>
                                </w:pPr>
                                <w:sdt>
                                  <w:sdtPr>
                                    <w:rPr>
                                      <w:caps/>
                                      <w:color w:val="4472C4" w:themeColor="accent1"/>
                                    </w:rPr>
                                    <w:alias w:val="Company"/>
                                    <w:tag w:val=""/>
                                    <w:id w:val="1483896504"/>
                                    <w:showingPlcHdr/>
                                    <w:dataBinding w:prefixMappings="xmlns:ns0='http://schemas.openxmlformats.org/officeDocument/2006/extended-properties' " w:xpath="/ns0:Properties[1]/ns0:Company[1]" w:storeItemID="{6668398D-A668-4E3E-A5EB-62B293D839F1}"/>
                                    <w:text/>
                                  </w:sdtPr>
                                  <w:sdtContent>
                                    <w:r w:rsidR="00E66522">
                                      <w:rPr>
                                        <w:caps/>
                                        <w:color w:val="4472C4" w:themeColor="accent1"/>
                                      </w:rPr>
                                      <w:t xml:space="preserve">     </w:t>
                                    </w:r>
                                  </w:sdtContent>
                                </w:sdt>
                              </w:p>
                              <w:p w14:paraId="61BC4EEB" w14:textId="7811373F" w:rsidR="00E66522" w:rsidRDefault="00000000">
                                <w:pPr>
                                  <w:pStyle w:val="NoSpacing"/>
                                  <w:jc w:val="center"/>
                                  <w:rPr>
                                    <w:color w:val="4472C4" w:themeColor="accent1"/>
                                  </w:rPr>
                                </w:pPr>
                                <w:sdt>
                                  <w:sdtPr>
                                    <w:rPr>
                                      <w:color w:val="4472C4" w:themeColor="accent1"/>
                                    </w:rPr>
                                    <w:alias w:val="Address"/>
                                    <w:tag w:val=""/>
                                    <w:id w:val="-884558477"/>
                                    <w:dataBinding w:prefixMappings="xmlns:ns0='http://schemas.microsoft.com/office/2006/coverPageProps' " w:xpath="/ns0:CoverPageProperties[1]/ns0:CompanyAddress[1]" w:storeItemID="{55AF091B-3C7A-41E3-B477-F2FDAA23CFDA}"/>
                                    <w:text/>
                                  </w:sdtPr>
                                  <w:sdtContent>
                                    <w:r w:rsidR="00E66522">
                                      <w:rPr>
                                        <w:color w:val="4472C4" w:themeColor="accent1"/>
                                      </w:rPr>
                                      <w:t>17 Endslow Lane, Perkasie, PA 1</w:t>
                                    </w:r>
                                    <w:r w:rsidR="00EF0A25">
                                      <w:rPr>
                                        <w:color w:val="4472C4" w:themeColor="accent1"/>
                                      </w:rPr>
                                      <w:t>8944</w:t>
                                    </w:r>
                                    <w:r w:rsidR="00E66522">
                                      <w:rPr>
                                        <w:color w:val="4472C4" w:themeColor="accent1"/>
                                      </w:rPr>
                                      <w:t>, USA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EEC8001" id="_x0000_t202" coordsize="21600,21600" o:spt="202" path="m,l,21600r21600,l21600,xe">
                    <v:stroke joinstyle="miter"/>
                    <v:path gradientshapeok="t" o:connecttype="rect"/>
                  </v:shapetype>
                  <v:shape id="Text Box 142" o:spid="_x0000_s1027" type="#_x0000_t202" style="position:absolute;left:0;text-align:left;margin-left:0;margin-top:0;width:468pt;height:46.45pt;z-index:2516587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" filled="f" stroked="f" strokeweight=".5pt">
                    <v:textbox style="mso-fit-shape-to-text:t" inset="0,0,0,0">
                      <w:txbxContent>
                        <w:sdt>
                          <w:sdtPr>
                            <w:rPr>
                              <w:caps/>
                              <w:color w:val="4472C4" w:themeColor="accent1"/>
                              <w:sz w:val="28"/>
                              <w:szCs w:val="28"/>
                            </w:rPr>
                            <w:alias w:val="Date"/>
                            <w:tag w:val=""/>
                            <w:id w:val="25641655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86DAFE4" w14:textId="0BD9CA06" w:rsidR="00E66522" w:rsidRDefault="00E66522">
                              <w:pPr>
                                <w:pStyle w:val="NoSpacing"/>
                                <w:spacing w:after="40"/>
                                <w:jc w:val="center"/>
                                <w:rPr>
                                  <w:caps/>
                                  <w:color w:val="4472C4" w:themeColor="accent1"/>
                                  <w:sz w:val="28"/>
                                  <w:szCs w:val="28"/>
                                </w:rPr>
                              </w:pPr>
                              <w:r>
                                <w:rPr>
                                  <w:caps/>
                                  <w:color w:val="4472C4" w:themeColor="accent1"/>
                                  <w:sz w:val="28"/>
                                  <w:szCs w:val="28"/>
                                </w:rPr>
                                <w:t>Konkourona Alliance Foundation (KAFO), Inc</w:t>
                              </w:r>
                            </w:p>
                          </w:sdtContent>
                        </w:sdt>
                        <w:p w14:paraId="3301A8FA" w14:textId="77777777" w:rsidR="00E66522" w:rsidRDefault="00D30DF9" w:rsidP="00DF7179">
                          <w:pPr>
                            <w:pStyle w:val="NoSpacing"/>
                            <w:rPr>
                              <w:color w:val="4472C4" w:themeColor="accent1"/>
                            </w:rPr>
                          </w:pPr>
                          <w:sdt>
                            <w:sdtPr>
                              <w:rPr>
                                <w:caps/>
                                <w:color w:val="4472C4" w:themeColor="accent1"/>
                              </w:rPr>
                              <w:alias w:val="Company"/>
                              <w:tag w:val=""/>
                              <w:id w:val="1483896504"/>
                              <w:showingPlcHdr/>
                              <w:dataBinding w:prefixMappings="xmlns:ns0='http://schemas.openxmlformats.org/officeDocument/2006/extended-properties' " w:xpath="/ns0:Properties[1]/ns0:Company[1]" w:storeItemID="{6668398D-A668-4E3E-A5EB-62B293D839F1}"/>
                              <w:text/>
                            </w:sdtPr>
                            <w:sdtEndPr/>
                            <w:sdtContent>
                              <w:r w:rsidR="00E66522">
                                <w:rPr>
                                  <w:caps/>
                                  <w:color w:val="4472C4" w:themeColor="accent1"/>
                                </w:rPr>
                                <w:t xml:space="preserve">     </w:t>
                              </w:r>
                            </w:sdtContent>
                          </w:sdt>
                        </w:p>
                        <w:p w14:paraId="61BC4EEB" w14:textId="7811373F" w:rsidR="00E66522" w:rsidRDefault="00D30DF9">
                          <w:pPr>
                            <w:pStyle w:val="NoSpacing"/>
                            <w:jc w:val="center"/>
                            <w:rPr>
                              <w:color w:val="4472C4" w:themeColor="accent1"/>
                            </w:rPr>
                          </w:pPr>
                          <w:sdt>
                            <w:sdtPr>
                              <w:rPr>
                                <w:color w:val="4472C4" w:themeColor="accent1"/>
                              </w:rPr>
                              <w:alias w:val="Address"/>
                              <w:tag w:val=""/>
                              <w:id w:val="-884558477"/>
                              <w:dataBinding w:prefixMappings="xmlns:ns0='http://schemas.microsoft.com/office/2006/coverPageProps' " w:xpath="/ns0:CoverPageProperties[1]/ns0:CompanyAddress[1]" w:storeItemID="{55AF091B-3C7A-41E3-B477-F2FDAA23CFDA}"/>
                              <w:text/>
                            </w:sdtPr>
                            <w:sdtEndPr/>
                            <w:sdtContent>
                              <w:r w:rsidR="00E66522">
                                <w:rPr>
                                  <w:color w:val="4472C4" w:themeColor="accent1"/>
                                </w:rPr>
                                <w:t>17 Endslow Lane, Perkasie, PA 1</w:t>
                              </w:r>
                              <w:r w:rsidR="00EF0A25">
                                <w:rPr>
                                  <w:color w:val="4472C4" w:themeColor="accent1"/>
                                </w:rPr>
                                <w:t>8944</w:t>
                              </w:r>
                              <w:r w:rsidR="00E66522">
                                <w:rPr>
                                  <w:color w:val="4472C4" w:themeColor="accent1"/>
                                </w:rPr>
                                <w:t>, USA</w:t>
                              </w:r>
                            </w:sdtContent>
                          </w:sdt>
                        </w:p>
                      </w:txbxContent>
                    </v:textbox>
                    <w10:wrap anchorx="margin" anchory="page"/>
                  </v:shape>
                </w:pict>
              </mc:Fallback>
            </mc:AlternateContent>
          </w:r>
          <w:r w:rsidR="00F427CC">
            <w:rPr>
              <w:color w:val="4472C4" w:themeColor="accent1"/>
            </w:rPr>
            <w:t>December</w:t>
          </w:r>
          <w:r w:rsidR="00926925">
            <w:rPr>
              <w:color w:val="4472C4" w:themeColor="accent1"/>
            </w:rPr>
            <w:t xml:space="preserve"> 202</w:t>
          </w:r>
          <w:r w:rsidR="0086575C">
            <w:rPr>
              <w:color w:val="4472C4" w:themeColor="accent1"/>
            </w:rPr>
            <w:t>4</w:t>
          </w:r>
          <w:r w:rsidR="00DF7179">
            <w:br w:type="page"/>
          </w:r>
        </w:p>
      </w:sdtContent>
    </w:sdt>
    <w:sdt>
      <w:sdtPr>
        <w:rPr>
          <w:b w:val="0"/>
          <w:sz w:val="22"/>
          <w:szCs w:val="22"/>
        </w:rPr>
        <w:id w:val="-456955326"/>
        <w:docPartObj>
          <w:docPartGallery w:val="Table of Contents"/>
          <w:docPartUnique/>
        </w:docPartObj>
      </w:sdtPr>
      <w:sdtEndPr>
        <w:rPr>
          <w:bCs/>
          <w:noProof/>
        </w:rPr>
      </w:sdtEndPr>
      <w:sdtContent>
        <w:p w14:paraId="1D173713" w14:textId="2F38946B" w:rsidR="00094601" w:rsidRDefault="008772BD">
          <w:pPr>
            <w:pStyle w:val="TOC1"/>
            <w:rPr>
              <w:rFonts w:eastAsiaTheme="minorEastAsia"/>
              <w:b w:val="0"/>
              <w:noProof/>
              <w:kern w:val="2"/>
              <w14:ligatures w14:val="standardContextual"/>
            </w:rPr>
          </w:pPr>
          <w:r>
            <w:rPr>
              <w:rFonts w:cstheme="minorHAnsi"/>
              <w:sz w:val="44"/>
              <w:szCs w:val="44"/>
            </w:rPr>
            <w:fldChar w:fldCharType="begin"/>
          </w:r>
          <w:r>
            <w:rPr>
              <w:rFonts w:cstheme="minorHAnsi"/>
              <w:sz w:val="44"/>
              <w:szCs w:val="44"/>
            </w:rPr>
            <w:instrText xml:space="preserve"> TOC \o "1-3" </w:instrText>
          </w:r>
          <w:r>
            <w:rPr>
              <w:rFonts w:cstheme="minorHAnsi"/>
              <w:sz w:val="44"/>
              <w:szCs w:val="44"/>
            </w:rPr>
            <w:fldChar w:fldCharType="separate"/>
          </w:r>
          <w:r w:rsidR="00094601" w:rsidRPr="008A7C0B">
            <w:rPr>
              <w:noProof/>
            </w:rPr>
            <w:t>1.</w:t>
          </w:r>
          <w:r w:rsidR="00094601">
            <w:rPr>
              <w:rFonts w:eastAsiaTheme="minorEastAsia"/>
              <w:b w:val="0"/>
              <w:noProof/>
              <w:kern w:val="2"/>
              <w14:ligatures w14:val="standardContextual"/>
            </w:rPr>
            <w:tab/>
          </w:r>
          <w:r w:rsidR="00094601" w:rsidRPr="008A7C0B">
            <w:rPr>
              <w:noProof/>
            </w:rPr>
            <w:t>Background</w:t>
          </w:r>
          <w:r w:rsidR="00094601">
            <w:rPr>
              <w:noProof/>
            </w:rPr>
            <w:tab/>
          </w:r>
          <w:r w:rsidR="00094601">
            <w:rPr>
              <w:noProof/>
            </w:rPr>
            <w:fldChar w:fldCharType="begin"/>
          </w:r>
          <w:r w:rsidR="00094601">
            <w:rPr>
              <w:noProof/>
            </w:rPr>
            <w:instrText xml:space="preserve"> PAGEREF _Toc184528096 \h </w:instrText>
          </w:r>
          <w:r w:rsidR="00094601">
            <w:rPr>
              <w:noProof/>
            </w:rPr>
          </w:r>
          <w:r w:rsidR="00094601">
            <w:rPr>
              <w:noProof/>
            </w:rPr>
            <w:fldChar w:fldCharType="separate"/>
          </w:r>
          <w:r w:rsidR="00094601">
            <w:rPr>
              <w:noProof/>
            </w:rPr>
            <w:t>3</w:t>
          </w:r>
          <w:r w:rsidR="00094601">
            <w:rPr>
              <w:noProof/>
            </w:rPr>
            <w:fldChar w:fldCharType="end"/>
          </w:r>
        </w:p>
        <w:p w14:paraId="1EA88415" w14:textId="725C5A55" w:rsidR="00094601" w:rsidRDefault="00094601">
          <w:pPr>
            <w:pStyle w:val="TOC1"/>
            <w:rPr>
              <w:rFonts w:eastAsiaTheme="minorEastAsia"/>
              <w:b w:val="0"/>
              <w:noProof/>
              <w:kern w:val="2"/>
              <w14:ligatures w14:val="standardContextual"/>
            </w:rPr>
          </w:pPr>
          <w:r w:rsidRPr="008A7C0B">
            <w:rPr>
              <w:rFonts w:cstheme="minorHAnsi"/>
              <w:noProof/>
            </w:rPr>
            <w:t>2.</w:t>
          </w:r>
          <w:r>
            <w:rPr>
              <w:rFonts w:eastAsiaTheme="minorEastAsia"/>
              <w:b w:val="0"/>
              <w:noProof/>
              <w:kern w:val="2"/>
              <w14:ligatures w14:val="standardContextual"/>
            </w:rPr>
            <w:tab/>
          </w:r>
          <w:r w:rsidRPr="008A7C0B">
            <w:rPr>
              <w:rFonts w:cstheme="minorHAnsi"/>
              <w:noProof/>
            </w:rPr>
            <w:t>First Mile Community Development Program (FMCDP)</w:t>
          </w:r>
          <w:r>
            <w:rPr>
              <w:noProof/>
            </w:rPr>
            <w:tab/>
          </w:r>
          <w:r>
            <w:rPr>
              <w:noProof/>
            </w:rPr>
            <w:fldChar w:fldCharType="begin"/>
          </w:r>
          <w:r>
            <w:rPr>
              <w:noProof/>
            </w:rPr>
            <w:instrText xml:space="preserve"> PAGEREF _Toc184528097 \h </w:instrText>
          </w:r>
          <w:r>
            <w:rPr>
              <w:noProof/>
            </w:rPr>
          </w:r>
          <w:r>
            <w:rPr>
              <w:noProof/>
            </w:rPr>
            <w:fldChar w:fldCharType="separate"/>
          </w:r>
          <w:r>
            <w:rPr>
              <w:noProof/>
            </w:rPr>
            <w:t>3</w:t>
          </w:r>
          <w:r>
            <w:rPr>
              <w:noProof/>
            </w:rPr>
            <w:fldChar w:fldCharType="end"/>
          </w:r>
        </w:p>
        <w:p w14:paraId="41DFEB9A" w14:textId="07E1DD15" w:rsidR="00094601" w:rsidRDefault="00094601">
          <w:pPr>
            <w:pStyle w:val="TOC1"/>
            <w:rPr>
              <w:rFonts w:eastAsiaTheme="minorEastAsia"/>
              <w:b w:val="0"/>
              <w:noProof/>
              <w:kern w:val="2"/>
              <w14:ligatures w14:val="standardContextual"/>
            </w:rPr>
          </w:pPr>
          <w:r w:rsidRPr="008A7C0B">
            <w:rPr>
              <w:rFonts w:cstheme="minorHAnsi"/>
              <w:noProof/>
            </w:rPr>
            <w:t>3.</w:t>
          </w:r>
          <w:r>
            <w:rPr>
              <w:rFonts w:eastAsiaTheme="minorEastAsia"/>
              <w:b w:val="0"/>
              <w:noProof/>
              <w:kern w:val="2"/>
              <w14:ligatures w14:val="standardContextual"/>
            </w:rPr>
            <w:tab/>
          </w:r>
          <w:r w:rsidRPr="008A7C0B">
            <w:rPr>
              <w:rFonts w:cstheme="minorHAnsi"/>
              <w:noProof/>
            </w:rPr>
            <w:t>Konkourona, Burkina Faso as a proof of concept</w:t>
          </w:r>
          <w:r>
            <w:rPr>
              <w:noProof/>
            </w:rPr>
            <w:tab/>
          </w:r>
          <w:r>
            <w:rPr>
              <w:noProof/>
            </w:rPr>
            <w:fldChar w:fldCharType="begin"/>
          </w:r>
          <w:r>
            <w:rPr>
              <w:noProof/>
            </w:rPr>
            <w:instrText xml:space="preserve"> PAGEREF _Toc184528098 \h </w:instrText>
          </w:r>
          <w:r>
            <w:rPr>
              <w:noProof/>
            </w:rPr>
          </w:r>
          <w:r>
            <w:rPr>
              <w:noProof/>
            </w:rPr>
            <w:fldChar w:fldCharType="separate"/>
          </w:r>
          <w:r>
            <w:rPr>
              <w:noProof/>
            </w:rPr>
            <w:t>4</w:t>
          </w:r>
          <w:r>
            <w:rPr>
              <w:noProof/>
            </w:rPr>
            <w:fldChar w:fldCharType="end"/>
          </w:r>
        </w:p>
        <w:p w14:paraId="465E41D8" w14:textId="7044FD42"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3.1.</w:t>
          </w:r>
          <w:r>
            <w:rPr>
              <w:rFonts w:eastAsiaTheme="minorEastAsia"/>
              <w:b w:val="0"/>
              <w:noProof/>
              <w:kern w:val="2"/>
              <w:sz w:val="24"/>
              <w:szCs w:val="24"/>
              <w14:ligatures w14:val="standardContextual"/>
            </w:rPr>
            <w:tab/>
          </w:r>
          <w:r w:rsidRPr="008A7C0B">
            <w:rPr>
              <w:noProof/>
              <w:shd w:val="clear" w:color="auto" w:fill="FFFFFF"/>
            </w:rPr>
            <w:t>Education</w:t>
          </w:r>
          <w:r>
            <w:rPr>
              <w:noProof/>
            </w:rPr>
            <w:tab/>
          </w:r>
          <w:r>
            <w:rPr>
              <w:noProof/>
            </w:rPr>
            <w:fldChar w:fldCharType="begin"/>
          </w:r>
          <w:r>
            <w:rPr>
              <w:noProof/>
            </w:rPr>
            <w:instrText xml:space="preserve"> PAGEREF _Toc184528099 \h </w:instrText>
          </w:r>
          <w:r>
            <w:rPr>
              <w:noProof/>
            </w:rPr>
          </w:r>
          <w:r>
            <w:rPr>
              <w:noProof/>
            </w:rPr>
            <w:fldChar w:fldCharType="separate"/>
          </w:r>
          <w:r>
            <w:rPr>
              <w:noProof/>
            </w:rPr>
            <w:t>4</w:t>
          </w:r>
          <w:r>
            <w:rPr>
              <w:noProof/>
            </w:rPr>
            <w:fldChar w:fldCharType="end"/>
          </w:r>
        </w:p>
        <w:p w14:paraId="2910DF93" w14:textId="6B7321DF" w:rsidR="00094601" w:rsidRDefault="00094601">
          <w:pPr>
            <w:pStyle w:val="TOC3"/>
            <w:tabs>
              <w:tab w:val="right" w:leader="dot" w:pos="9350"/>
            </w:tabs>
            <w:rPr>
              <w:rFonts w:eastAsiaTheme="minorEastAsia"/>
              <w:noProof/>
              <w:kern w:val="2"/>
              <w:sz w:val="24"/>
              <w:szCs w:val="24"/>
              <w14:ligatures w14:val="standardContextual"/>
            </w:rPr>
          </w:pPr>
          <w:r>
            <w:rPr>
              <w:noProof/>
            </w:rPr>
            <w:t>3.1.1 Past opportunities for education were limited</w:t>
          </w:r>
          <w:r>
            <w:rPr>
              <w:noProof/>
            </w:rPr>
            <w:tab/>
          </w:r>
          <w:r>
            <w:rPr>
              <w:noProof/>
            </w:rPr>
            <w:fldChar w:fldCharType="begin"/>
          </w:r>
          <w:r>
            <w:rPr>
              <w:noProof/>
            </w:rPr>
            <w:instrText xml:space="preserve"> PAGEREF _Toc184528100 \h </w:instrText>
          </w:r>
          <w:r>
            <w:rPr>
              <w:noProof/>
            </w:rPr>
          </w:r>
          <w:r>
            <w:rPr>
              <w:noProof/>
            </w:rPr>
            <w:fldChar w:fldCharType="separate"/>
          </w:r>
          <w:r>
            <w:rPr>
              <w:noProof/>
            </w:rPr>
            <w:t>4</w:t>
          </w:r>
          <w:r>
            <w:rPr>
              <w:noProof/>
            </w:rPr>
            <w:fldChar w:fldCharType="end"/>
          </w:r>
        </w:p>
        <w:p w14:paraId="075DD7A8" w14:textId="5DD5EB51" w:rsidR="00094601" w:rsidRDefault="00094601">
          <w:pPr>
            <w:pStyle w:val="TOC3"/>
            <w:tabs>
              <w:tab w:val="right" w:leader="dot" w:pos="9350"/>
            </w:tabs>
            <w:rPr>
              <w:rFonts w:eastAsiaTheme="minorEastAsia"/>
              <w:noProof/>
              <w:kern w:val="2"/>
              <w:sz w:val="24"/>
              <w:szCs w:val="24"/>
              <w14:ligatures w14:val="standardContextual"/>
            </w:rPr>
          </w:pPr>
          <w:r>
            <w:rPr>
              <w:noProof/>
            </w:rPr>
            <w:t>3.1.2 Present conditions are greatly improved</w:t>
          </w:r>
          <w:r>
            <w:rPr>
              <w:noProof/>
            </w:rPr>
            <w:tab/>
          </w:r>
          <w:r>
            <w:rPr>
              <w:noProof/>
            </w:rPr>
            <w:fldChar w:fldCharType="begin"/>
          </w:r>
          <w:r>
            <w:rPr>
              <w:noProof/>
            </w:rPr>
            <w:instrText xml:space="preserve"> PAGEREF _Toc184528101 \h </w:instrText>
          </w:r>
          <w:r>
            <w:rPr>
              <w:noProof/>
            </w:rPr>
          </w:r>
          <w:r>
            <w:rPr>
              <w:noProof/>
            </w:rPr>
            <w:fldChar w:fldCharType="separate"/>
          </w:r>
          <w:r>
            <w:rPr>
              <w:noProof/>
            </w:rPr>
            <w:t>5</w:t>
          </w:r>
          <w:r>
            <w:rPr>
              <w:noProof/>
            </w:rPr>
            <w:fldChar w:fldCharType="end"/>
          </w:r>
        </w:p>
        <w:p w14:paraId="362705EC" w14:textId="56F48F47" w:rsidR="00094601" w:rsidRDefault="00094601">
          <w:pPr>
            <w:pStyle w:val="TOC3"/>
            <w:tabs>
              <w:tab w:val="right" w:leader="dot" w:pos="9350"/>
            </w:tabs>
            <w:rPr>
              <w:rFonts w:eastAsiaTheme="minorEastAsia"/>
              <w:noProof/>
              <w:kern w:val="2"/>
              <w:sz w:val="24"/>
              <w:szCs w:val="24"/>
              <w14:ligatures w14:val="standardContextual"/>
            </w:rPr>
          </w:pPr>
          <w:r>
            <w:rPr>
              <w:noProof/>
            </w:rPr>
            <w:t>3.1.3 Future projects will expand opportunities further</w:t>
          </w:r>
          <w:r>
            <w:rPr>
              <w:noProof/>
            </w:rPr>
            <w:tab/>
          </w:r>
          <w:r>
            <w:rPr>
              <w:noProof/>
            </w:rPr>
            <w:fldChar w:fldCharType="begin"/>
          </w:r>
          <w:r>
            <w:rPr>
              <w:noProof/>
            </w:rPr>
            <w:instrText xml:space="preserve"> PAGEREF _Toc184528102 \h </w:instrText>
          </w:r>
          <w:r>
            <w:rPr>
              <w:noProof/>
            </w:rPr>
          </w:r>
          <w:r>
            <w:rPr>
              <w:noProof/>
            </w:rPr>
            <w:fldChar w:fldCharType="separate"/>
          </w:r>
          <w:r>
            <w:rPr>
              <w:noProof/>
            </w:rPr>
            <w:t>6</w:t>
          </w:r>
          <w:r>
            <w:rPr>
              <w:noProof/>
            </w:rPr>
            <w:fldChar w:fldCharType="end"/>
          </w:r>
        </w:p>
        <w:p w14:paraId="121B09ED" w14:textId="455BF218"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3.2.</w:t>
          </w:r>
          <w:r>
            <w:rPr>
              <w:rFonts w:eastAsiaTheme="minorEastAsia"/>
              <w:b w:val="0"/>
              <w:noProof/>
              <w:kern w:val="2"/>
              <w:sz w:val="24"/>
              <w:szCs w:val="24"/>
              <w14:ligatures w14:val="standardContextual"/>
            </w:rPr>
            <w:tab/>
          </w:r>
          <w:r w:rsidRPr="008A7C0B">
            <w:rPr>
              <w:noProof/>
              <w:shd w:val="clear" w:color="auto" w:fill="FFFFFF"/>
            </w:rPr>
            <w:t>Healthcare</w:t>
          </w:r>
          <w:r>
            <w:rPr>
              <w:noProof/>
            </w:rPr>
            <w:tab/>
          </w:r>
          <w:r>
            <w:rPr>
              <w:noProof/>
            </w:rPr>
            <w:fldChar w:fldCharType="begin"/>
          </w:r>
          <w:r>
            <w:rPr>
              <w:noProof/>
            </w:rPr>
            <w:instrText xml:space="preserve"> PAGEREF _Toc184528103 \h </w:instrText>
          </w:r>
          <w:r>
            <w:rPr>
              <w:noProof/>
            </w:rPr>
          </w:r>
          <w:r>
            <w:rPr>
              <w:noProof/>
            </w:rPr>
            <w:fldChar w:fldCharType="separate"/>
          </w:r>
          <w:r>
            <w:rPr>
              <w:noProof/>
            </w:rPr>
            <w:t>7</w:t>
          </w:r>
          <w:r>
            <w:rPr>
              <w:noProof/>
            </w:rPr>
            <w:fldChar w:fldCharType="end"/>
          </w:r>
        </w:p>
        <w:p w14:paraId="32587EBF" w14:textId="6AC52496" w:rsidR="00094601" w:rsidRDefault="00094601">
          <w:pPr>
            <w:pStyle w:val="TOC3"/>
            <w:tabs>
              <w:tab w:val="right" w:leader="dot" w:pos="9350"/>
            </w:tabs>
            <w:rPr>
              <w:rFonts w:eastAsiaTheme="minorEastAsia"/>
              <w:noProof/>
              <w:kern w:val="2"/>
              <w:sz w:val="24"/>
              <w:szCs w:val="24"/>
              <w14:ligatures w14:val="standardContextual"/>
            </w:rPr>
          </w:pPr>
          <w:r>
            <w:rPr>
              <w:noProof/>
            </w:rPr>
            <w:t>3.2.1 Past opportunities for healthcare were limited</w:t>
          </w:r>
          <w:r>
            <w:rPr>
              <w:noProof/>
            </w:rPr>
            <w:tab/>
          </w:r>
          <w:r>
            <w:rPr>
              <w:noProof/>
            </w:rPr>
            <w:fldChar w:fldCharType="begin"/>
          </w:r>
          <w:r>
            <w:rPr>
              <w:noProof/>
            </w:rPr>
            <w:instrText xml:space="preserve"> PAGEREF _Toc184528104 \h </w:instrText>
          </w:r>
          <w:r>
            <w:rPr>
              <w:noProof/>
            </w:rPr>
          </w:r>
          <w:r>
            <w:rPr>
              <w:noProof/>
            </w:rPr>
            <w:fldChar w:fldCharType="separate"/>
          </w:r>
          <w:r>
            <w:rPr>
              <w:noProof/>
            </w:rPr>
            <w:t>7</w:t>
          </w:r>
          <w:r>
            <w:rPr>
              <w:noProof/>
            </w:rPr>
            <w:fldChar w:fldCharType="end"/>
          </w:r>
        </w:p>
        <w:p w14:paraId="08034154" w14:textId="3EEA9DC4" w:rsidR="00094601" w:rsidRDefault="00094601">
          <w:pPr>
            <w:pStyle w:val="TOC3"/>
            <w:tabs>
              <w:tab w:val="right" w:leader="dot" w:pos="9350"/>
            </w:tabs>
            <w:rPr>
              <w:rFonts w:eastAsiaTheme="minorEastAsia"/>
              <w:noProof/>
              <w:kern w:val="2"/>
              <w:sz w:val="24"/>
              <w:szCs w:val="24"/>
              <w14:ligatures w14:val="standardContextual"/>
            </w:rPr>
          </w:pPr>
          <w:r>
            <w:rPr>
              <w:noProof/>
            </w:rPr>
            <w:t>3.2.2 Present conditions are greatly improved</w:t>
          </w:r>
          <w:r>
            <w:rPr>
              <w:noProof/>
            </w:rPr>
            <w:tab/>
          </w:r>
          <w:r>
            <w:rPr>
              <w:noProof/>
            </w:rPr>
            <w:fldChar w:fldCharType="begin"/>
          </w:r>
          <w:r>
            <w:rPr>
              <w:noProof/>
            </w:rPr>
            <w:instrText xml:space="preserve"> PAGEREF _Toc184528105 \h </w:instrText>
          </w:r>
          <w:r>
            <w:rPr>
              <w:noProof/>
            </w:rPr>
          </w:r>
          <w:r>
            <w:rPr>
              <w:noProof/>
            </w:rPr>
            <w:fldChar w:fldCharType="separate"/>
          </w:r>
          <w:r>
            <w:rPr>
              <w:noProof/>
            </w:rPr>
            <w:t>7</w:t>
          </w:r>
          <w:r>
            <w:rPr>
              <w:noProof/>
            </w:rPr>
            <w:fldChar w:fldCharType="end"/>
          </w:r>
        </w:p>
        <w:p w14:paraId="7FEDE21E" w14:textId="72E40B2A" w:rsidR="00094601" w:rsidRDefault="00094601">
          <w:pPr>
            <w:pStyle w:val="TOC3"/>
            <w:tabs>
              <w:tab w:val="right" w:leader="dot" w:pos="9350"/>
            </w:tabs>
            <w:rPr>
              <w:rFonts w:eastAsiaTheme="minorEastAsia"/>
              <w:noProof/>
              <w:kern w:val="2"/>
              <w:sz w:val="24"/>
              <w:szCs w:val="24"/>
              <w14:ligatures w14:val="standardContextual"/>
            </w:rPr>
          </w:pPr>
          <w:r>
            <w:rPr>
              <w:noProof/>
            </w:rPr>
            <w:t>3.2.3 Future projects will continue to improve the new healthcare system</w:t>
          </w:r>
          <w:r>
            <w:rPr>
              <w:noProof/>
            </w:rPr>
            <w:tab/>
          </w:r>
          <w:r>
            <w:rPr>
              <w:noProof/>
            </w:rPr>
            <w:fldChar w:fldCharType="begin"/>
          </w:r>
          <w:r>
            <w:rPr>
              <w:noProof/>
            </w:rPr>
            <w:instrText xml:space="preserve"> PAGEREF _Toc184528106 \h </w:instrText>
          </w:r>
          <w:r>
            <w:rPr>
              <w:noProof/>
            </w:rPr>
          </w:r>
          <w:r>
            <w:rPr>
              <w:noProof/>
            </w:rPr>
            <w:fldChar w:fldCharType="separate"/>
          </w:r>
          <w:r>
            <w:rPr>
              <w:noProof/>
            </w:rPr>
            <w:t>10</w:t>
          </w:r>
          <w:r>
            <w:rPr>
              <w:noProof/>
            </w:rPr>
            <w:fldChar w:fldCharType="end"/>
          </w:r>
        </w:p>
        <w:p w14:paraId="64089859" w14:textId="272DE583"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3.3.</w:t>
          </w:r>
          <w:r>
            <w:rPr>
              <w:rFonts w:eastAsiaTheme="minorEastAsia"/>
              <w:b w:val="0"/>
              <w:noProof/>
              <w:kern w:val="2"/>
              <w:sz w:val="24"/>
              <w:szCs w:val="24"/>
              <w14:ligatures w14:val="standardContextual"/>
            </w:rPr>
            <w:tab/>
          </w:r>
          <w:r w:rsidRPr="008A7C0B">
            <w:rPr>
              <w:noProof/>
              <w:shd w:val="clear" w:color="auto" w:fill="FFFFFF"/>
            </w:rPr>
            <w:t>Water and Sanitation</w:t>
          </w:r>
          <w:r>
            <w:rPr>
              <w:noProof/>
            </w:rPr>
            <w:tab/>
          </w:r>
          <w:r>
            <w:rPr>
              <w:noProof/>
            </w:rPr>
            <w:fldChar w:fldCharType="begin"/>
          </w:r>
          <w:r>
            <w:rPr>
              <w:noProof/>
            </w:rPr>
            <w:instrText xml:space="preserve"> PAGEREF _Toc184528107 \h </w:instrText>
          </w:r>
          <w:r>
            <w:rPr>
              <w:noProof/>
            </w:rPr>
          </w:r>
          <w:r>
            <w:rPr>
              <w:noProof/>
            </w:rPr>
            <w:fldChar w:fldCharType="separate"/>
          </w:r>
          <w:r>
            <w:rPr>
              <w:noProof/>
            </w:rPr>
            <w:t>10</w:t>
          </w:r>
          <w:r>
            <w:rPr>
              <w:noProof/>
            </w:rPr>
            <w:fldChar w:fldCharType="end"/>
          </w:r>
        </w:p>
        <w:p w14:paraId="38C98D7C" w14:textId="0F2D4CD6" w:rsidR="00094601" w:rsidRDefault="00094601">
          <w:pPr>
            <w:pStyle w:val="TOC3"/>
            <w:tabs>
              <w:tab w:val="right" w:leader="dot" w:pos="9350"/>
            </w:tabs>
            <w:rPr>
              <w:rFonts w:eastAsiaTheme="minorEastAsia"/>
              <w:noProof/>
              <w:kern w:val="2"/>
              <w:sz w:val="24"/>
              <w:szCs w:val="24"/>
              <w14:ligatures w14:val="standardContextual"/>
            </w:rPr>
          </w:pPr>
          <w:r>
            <w:rPr>
              <w:noProof/>
            </w:rPr>
            <w:t>3.3.1 Past access to water and sanitation were limited</w:t>
          </w:r>
          <w:r>
            <w:rPr>
              <w:noProof/>
            </w:rPr>
            <w:tab/>
          </w:r>
          <w:r>
            <w:rPr>
              <w:noProof/>
            </w:rPr>
            <w:fldChar w:fldCharType="begin"/>
          </w:r>
          <w:r>
            <w:rPr>
              <w:noProof/>
            </w:rPr>
            <w:instrText xml:space="preserve"> PAGEREF _Toc184528108 \h </w:instrText>
          </w:r>
          <w:r>
            <w:rPr>
              <w:noProof/>
            </w:rPr>
          </w:r>
          <w:r>
            <w:rPr>
              <w:noProof/>
            </w:rPr>
            <w:fldChar w:fldCharType="separate"/>
          </w:r>
          <w:r>
            <w:rPr>
              <w:noProof/>
            </w:rPr>
            <w:t>10</w:t>
          </w:r>
          <w:r>
            <w:rPr>
              <w:noProof/>
            </w:rPr>
            <w:fldChar w:fldCharType="end"/>
          </w:r>
        </w:p>
        <w:p w14:paraId="2745B141" w14:textId="440AAAC2" w:rsidR="00094601" w:rsidRDefault="00094601">
          <w:pPr>
            <w:pStyle w:val="TOC3"/>
            <w:tabs>
              <w:tab w:val="right" w:leader="dot" w:pos="9350"/>
            </w:tabs>
            <w:rPr>
              <w:rFonts w:eastAsiaTheme="minorEastAsia"/>
              <w:noProof/>
              <w:kern w:val="2"/>
              <w:sz w:val="24"/>
              <w:szCs w:val="24"/>
              <w14:ligatures w14:val="standardContextual"/>
            </w:rPr>
          </w:pPr>
          <w:r>
            <w:rPr>
              <w:noProof/>
            </w:rPr>
            <w:t>3.3.2 Present conditions are greatly improved</w:t>
          </w:r>
          <w:r>
            <w:rPr>
              <w:noProof/>
            </w:rPr>
            <w:tab/>
          </w:r>
          <w:r>
            <w:rPr>
              <w:noProof/>
            </w:rPr>
            <w:fldChar w:fldCharType="begin"/>
          </w:r>
          <w:r>
            <w:rPr>
              <w:noProof/>
            </w:rPr>
            <w:instrText xml:space="preserve"> PAGEREF _Toc184528109 \h </w:instrText>
          </w:r>
          <w:r>
            <w:rPr>
              <w:noProof/>
            </w:rPr>
          </w:r>
          <w:r>
            <w:rPr>
              <w:noProof/>
            </w:rPr>
            <w:fldChar w:fldCharType="separate"/>
          </w:r>
          <w:r>
            <w:rPr>
              <w:noProof/>
            </w:rPr>
            <w:t>10</w:t>
          </w:r>
          <w:r>
            <w:rPr>
              <w:noProof/>
            </w:rPr>
            <w:fldChar w:fldCharType="end"/>
          </w:r>
        </w:p>
        <w:p w14:paraId="37ADD0F9" w14:textId="02C4DF0A" w:rsidR="00094601" w:rsidRDefault="00094601">
          <w:pPr>
            <w:pStyle w:val="TOC3"/>
            <w:tabs>
              <w:tab w:val="right" w:leader="dot" w:pos="9350"/>
            </w:tabs>
            <w:rPr>
              <w:rFonts w:eastAsiaTheme="minorEastAsia"/>
              <w:noProof/>
              <w:kern w:val="2"/>
              <w:sz w:val="24"/>
              <w:szCs w:val="24"/>
              <w14:ligatures w14:val="standardContextual"/>
            </w:rPr>
          </w:pPr>
          <w:r>
            <w:rPr>
              <w:noProof/>
            </w:rPr>
            <w:t>3.3.3 Future projects will continue to improve access to water and sanitation</w:t>
          </w:r>
          <w:r>
            <w:rPr>
              <w:noProof/>
            </w:rPr>
            <w:tab/>
          </w:r>
          <w:r>
            <w:rPr>
              <w:noProof/>
            </w:rPr>
            <w:fldChar w:fldCharType="begin"/>
          </w:r>
          <w:r>
            <w:rPr>
              <w:noProof/>
            </w:rPr>
            <w:instrText xml:space="preserve"> PAGEREF _Toc184528110 \h </w:instrText>
          </w:r>
          <w:r>
            <w:rPr>
              <w:noProof/>
            </w:rPr>
          </w:r>
          <w:r>
            <w:rPr>
              <w:noProof/>
            </w:rPr>
            <w:fldChar w:fldCharType="separate"/>
          </w:r>
          <w:r>
            <w:rPr>
              <w:noProof/>
            </w:rPr>
            <w:t>11</w:t>
          </w:r>
          <w:r>
            <w:rPr>
              <w:noProof/>
            </w:rPr>
            <w:fldChar w:fldCharType="end"/>
          </w:r>
        </w:p>
        <w:p w14:paraId="2236A970" w14:textId="3F88F49F"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3.4.</w:t>
          </w:r>
          <w:r>
            <w:rPr>
              <w:rFonts w:eastAsiaTheme="minorEastAsia"/>
              <w:b w:val="0"/>
              <w:noProof/>
              <w:kern w:val="2"/>
              <w:sz w:val="24"/>
              <w:szCs w:val="24"/>
              <w14:ligatures w14:val="standardContextual"/>
            </w:rPr>
            <w:tab/>
          </w:r>
          <w:r w:rsidRPr="008A7C0B">
            <w:rPr>
              <w:noProof/>
              <w:shd w:val="clear" w:color="auto" w:fill="FFFFFF"/>
            </w:rPr>
            <w:t>Economic Development</w:t>
          </w:r>
          <w:r>
            <w:rPr>
              <w:noProof/>
            </w:rPr>
            <w:tab/>
          </w:r>
          <w:r>
            <w:rPr>
              <w:noProof/>
            </w:rPr>
            <w:fldChar w:fldCharType="begin"/>
          </w:r>
          <w:r>
            <w:rPr>
              <w:noProof/>
            </w:rPr>
            <w:instrText xml:space="preserve"> PAGEREF _Toc184528111 \h </w:instrText>
          </w:r>
          <w:r>
            <w:rPr>
              <w:noProof/>
            </w:rPr>
          </w:r>
          <w:r>
            <w:rPr>
              <w:noProof/>
            </w:rPr>
            <w:fldChar w:fldCharType="separate"/>
          </w:r>
          <w:r>
            <w:rPr>
              <w:noProof/>
            </w:rPr>
            <w:t>12</w:t>
          </w:r>
          <w:r>
            <w:rPr>
              <w:noProof/>
            </w:rPr>
            <w:fldChar w:fldCharType="end"/>
          </w:r>
        </w:p>
        <w:p w14:paraId="260F0462" w14:textId="7A58ECB2" w:rsidR="00094601" w:rsidRDefault="00094601">
          <w:pPr>
            <w:pStyle w:val="TOC3"/>
            <w:tabs>
              <w:tab w:val="right" w:leader="dot" w:pos="9350"/>
            </w:tabs>
            <w:rPr>
              <w:rFonts w:eastAsiaTheme="minorEastAsia"/>
              <w:noProof/>
              <w:kern w:val="2"/>
              <w:sz w:val="24"/>
              <w:szCs w:val="24"/>
              <w14:ligatures w14:val="standardContextual"/>
            </w:rPr>
          </w:pPr>
          <w:r>
            <w:rPr>
              <w:noProof/>
            </w:rPr>
            <w:t>3.4.1 Past access to economic development opportunities were limited</w:t>
          </w:r>
          <w:r>
            <w:rPr>
              <w:noProof/>
            </w:rPr>
            <w:tab/>
          </w:r>
          <w:r>
            <w:rPr>
              <w:noProof/>
            </w:rPr>
            <w:fldChar w:fldCharType="begin"/>
          </w:r>
          <w:r>
            <w:rPr>
              <w:noProof/>
            </w:rPr>
            <w:instrText xml:space="preserve"> PAGEREF _Toc184528112 \h </w:instrText>
          </w:r>
          <w:r>
            <w:rPr>
              <w:noProof/>
            </w:rPr>
          </w:r>
          <w:r>
            <w:rPr>
              <w:noProof/>
            </w:rPr>
            <w:fldChar w:fldCharType="separate"/>
          </w:r>
          <w:r>
            <w:rPr>
              <w:noProof/>
            </w:rPr>
            <w:t>12</w:t>
          </w:r>
          <w:r>
            <w:rPr>
              <w:noProof/>
            </w:rPr>
            <w:fldChar w:fldCharType="end"/>
          </w:r>
        </w:p>
        <w:p w14:paraId="2927DD26" w14:textId="20F2396A" w:rsidR="00094601" w:rsidRDefault="00094601">
          <w:pPr>
            <w:pStyle w:val="TOC3"/>
            <w:tabs>
              <w:tab w:val="right" w:leader="dot" w:pos="9350"/>
            </w:tabs>
            <w:rPr>
              <w:rFonts w:eastAsiaTheme="minorEastAsia"/>
              <w:noProof/>
              <w:kern w:val="2"/>
              <w:sz w:val="24"/>
              <w:szCs w:val="24"/>
              <w14:ligatures w14:val="standardContextual"/>
            </w:rPr>
          </w:pPr>
          <w:r>
            <w:rPr>
              <w:noProof/>
            </w:rPr>
            <w:t>3.4.2 Present conditions are greatly improved</w:t>
          </w:r>
          <w:r>
            <w:rPr>
              <w:noProof/>
            </w:rPr>
            <w:tab/>
          </w:r>
          <w:r>
            <w:rPr>
              <w:noProof/>
            </w:rPr>
            <w:fldChar w:fldCharType="begin"/>
          </w:r>
          <w:r>
            <w:rPr>
              <w:noProof/>
            </w:rPr>
            <w:instrText xml:space="preserve"> PAGEREF _Toc184528113 \h </w:instrText>
          </w:r>
          <w:r>
            <w:rPr>
              <w:noProof/>
            </w:rPr>
          </w:r>
          <w:r>
            <w:rPr>
              <w:noProof/>
            </w:rPr>
            <w:fldChar w:fldCharType="separate"/>
          </w:r>
          <w:r>
            <w:rPr>
              <w:noProof/>
            </w:rPr>
            <w:t>12</w:t>
          </w:r>
          <w:r>
            <w:rPr>
              <w:noProof/>
            </w:rPr>
            <w:fldChar w:fldCharType="end"/>
          </w:r>
        </w:p>
        <w:p w14:paraId="795BC175" w14:textId="1FC08D98" w:rsidR="00094601" w:rsidRDefault="00094601">
          <w:pPr>
            <w:pStyle w:val="TOC3"/>
            <w:tabs>
              <w:tab w:val="right" w:leader="dot" w:pos="9350"/>
            </w:tabs>
            <w:rPr>
              <w:rFonts w:eastAsiaTheme="minorEastAsia"/>
              <w:noProof/>
              <w:kern w:val="2"/>
              <w:sz w:val="24"/>
              <w:szCs w:val="24"/>
              <w14:ligatures w14:val="standardContextual"/>
            </w:rPr>
          </w:pPr>
          <w:r>
            <w:rPr>
              <w:noProof/>
            </w:rPr>
            <w:t>3.4.3 Future projects will continue to improve economic development</w:t>
          </w:r>
          <w:r>
            <w:rPr>
              <w:noProof/>
            </w:rPr>
            <w:tab/>
          </w:r>
          <w:r>
            <w:rPr>
              <w:noProof/>
            </w:rPr>
            <w:fldChar w:fldCharType="begin"/>
          </w:r>
          <w:r>
            <w:rPr>
              <w:noProof/>
            </w:rPr>
            <w:instrText xml:space="preserve"> PAGEREF _Toc184528114 \h </w:instrText>
          </w:r>
          <w:r>
            <w:rPr>
              <w:noProof/>
            </w:rPr>
          </w:r>
          <w:r>
            <w:rPr>
              <w:noProof/>
            </w:rPr>
            <w:fldChar w:fldCharType="separate"/>
          </w:r>
          <w:r>
            <w:rPr>
              <w:noProof/>
            </w:rPr>
            <w:t>12</w:t>
          </w:r>
          <w:r>
            <w:rPr>
              <w:noProof/>
            </w:rPr>
            <w:fldChar w:fldCharType="end"/>
          </w:r>
        </w:p>
        <w:p w14:paraId="5019B0B8" w14:textId="327F6AB3"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3.5.</w:t>
          </w:r>
          <w:r>
            <w:rPr>
              <w:rFonts w:eastAsiaTheme="minorEastAsia"/>
              <w:b w:val="0"/>
              <w:noProof/>
              <w:kern w:val="2"/>
              <w:sz w:val="24"/>
              <w:szCs w:val="24"/>
              <w14:ligatures w14:val="standardContextual"/>
            </w:rPr>
            <w:tab/>
          </w:r>
          <w:r w:rsidRPr="008A7C0B">
            <w:rPr>
              <w:noProof/>
              <w:shd w:val="clear" w:color="auto" w:fill="FFFFFF"/>
            </w:rPr>
            <w:t>Energy and Environmental Protection</w:t>
          </w:r>
          <w:r>
            <w:rPr>
              <w:noProof/>
            </w:rPr>
            <w:tab/>
          </w:r>
          <w:r>
            <w:rPr>
              <w:noProof/>
            </w:rPr>
            <w:fldChar w:fldCharType="begin"/>
          </w:r>
          <w:r>
            <w:rPr>
              <w:noProof/>
            </w:rPr>
            <w:instrText xml:space="preserve"> PAGEREF _Toc184528115 \h </w:instrText>
          </w:r>
          <w:r>
            <w:rPr>
              <w:noProof/>
            </w:rPr>
          </w:r>
          <w:r>
            <w:rPr>
              <w:noProof/>
            </w:rPr>
            <w:fldChar w:fldCharType="separate"/>
          </w:r>
          <w:r>
            <w:rPr>
              <w:noProof/>
            </w:rPr>
            <w:t>13</w:t>
          </w:r>
          <w:r>
            <w:rPr>
              <w:noProof/>
            </w:rPr>
            <w:fldChar w:fldCharType="end"/>
          </w:r>
        </w:p>
        <w:p w14:paraId="049D6F6B" w14:textId="379B2B70" w:rsidR="00094601" w:rsidRDefault="00094601">
          <w:pPr>
            <w:pStyle w:val="TOC3"/>
            <w:tabs>
              <w:tab w:val="right" w:leader="dot" w:pos="9350"/>
            </w:tabs>
            <w:rPr>
              <w:rFonts w:eastAsiaTheme="minorEastAsia"/>
              <w:noProof/>
              <w:kern w:val="2"/>
              <w:sz w:val="24"/>
              <w:szCs w:val="24"/>
              <w14:ligatures w14:val="standardContextual"/>
            </w:rPr>
          </w:pPr>
          <w:r>
            <w:rPr>
              <w:noProof/>
            </w:rPr>
            <w:t>3.5.1 Past access to energy and environmental protection solutions were limited</w:t>
          </w:r>
          <w:r>
            <w:rPr>
              <w:noProof/>
            </w:rPr>
            <w:tab/>
          </w:r>
          <w:r>
            <w:rPr>
              <w:noProof/>
            </w:rPr>
            <w:fldChar w:fldCharType="begin"/>
          </w:r>
          <w:r>
            <w:rPr>
              <w:noProof/>
            </w:rPr>
            <w:instrText xml:space="preserve"> PAGEREF _Toc184528116 \h </w:instrText>
          </w:r>
          <w:r>
            <w:rPr>
              <w:noProof/>
            </w:rPr>
          </w:r>
          <w:r>
            <w:rPr>
              <w:noProof/>
            </w:rPr>
            <w:fldChar w:fldCharType="separate"/>
          </w:r>
          <w:r>
            <w:rPr>
              <w:noProof/>
            </w:rPr>
            <w:t>13</w:t>
          </w:r>
          <w:r>
            <w:rPr>
              <w:noProof/>
            </w:rPr>
            <w:fldChar w:fldCharType="end"/>
          </w:r>
        </w:p>
        <w:p w14:paraId="26C816EB" w14:textId="4CC9BB27" w:rsidR="00094601" w:rsidRDefault="00094601">
          <w:pPr>
            <w:pStyle w:val="TOC3"/>
            <w:tabs>
              <w:tab w:val="right" w:leader="dot" w:pos="9350"/>
            </w:tabs>
            <w:rPr>
              <w:rFonts w:eastAsiaTheme="minorEastAsia"/>
              <w:noProof/>
              <w:kern w:val="2"/>
              <w:sz w:val="24"/>
              <w:szCs w:val="24"/>
              <w14:ligatures w14:val="standardContextual"/>
            </w:rPr>
          </w:pPr>
          <w:r>
            <w:rPr>
              <w:noProof/>
            </w:rPr>
            <w:t>3.5.2 Present conditions are greatly improved</w:t>
          </w:r>
          <w:r>
            <w:rPr>
              <w:noProof/>
            </w:rPr>
            <w:tab/>
          </w:r>
          <w:r>
            <w:rPr>
              <w:noProof/>
            </w:rPr>
            <w:fldChar w:fldCharType="begin"/>
          </w:r>
          <w:r>
            <w:rPr>
              <w:noProof/>
            </w:rPr>
            <w:instrText xml:space="preserve"> PAGEREF _Toc184528117 \h </w:instrText>
          </w:r>
          <w:r>
            <w:rPr>
              <w:noProof/>
            </w:rPr>
          </w:r>
          <w:r>
            <w:rPr>
              <w:noProof/>
            </w:rPr>
            <w:fldChar w:fldCharType="separate"/>
          </w:r>
          <w:r>
            <w:rPr>
              <w:noProof/>
            </w:rPr>
            <w:t>13</w:t>
          </w:r>
          <w:r>
            <w:rPr>
              <w:noProof/>
            </w:rPr>
            <w:fldChar w:fldCharType="end"/>
          </w:r>
        </w:p>
        <w:p w14:paraId="6523EDF1" w14:textId="6F94A5E0" w:rsidR="00094601" w:rsidRDefault="00094601">
          <w:pPr>
            <w:pStyle w:val="TOC3"/>
            <w:tabs>
              <w:tab w:val="right" w:leader="dot" w:pos="9350"/>
            </w:tabs>
            <w:rPr>
              <w:rFonts w:eastAsiaTheme="minorEastAsia"/>
              <w:noProof/>
              <w:kern w:val="2"/>
              <w:sz w:val="24"/>
              <w:szCs w:val="24"/>
              <w14:ligatures w14:val="standardContextual"/>
            </w:rPr>
          </w:pPr>
          <w:r>
            <w:rPr>
              <w:noProof/>
            </w:rPr>
            <w:t>3.5.3 Future projects will continue to improve access to energy and environmental protection solutions</w:t>
          </w:r>
          <w:r>
            <w:rPr>
              <w:noProof/>
            </w:rPr>
            <w:tab/>
          </w:r>
          <w:r>
            <w:rPr>
              <w:noProof/>
            </w:rPr>
            <w:fldChar w:fldCharType="begin"/>
          </w:r>
          <w:r>
            <w:rPr>
              <w:noProof/>
            </w:rPr>
            <w:instrText xml:space="preserve"> PAGEREF _Toc184528118 \h </w:instrText>
          </w:r>
          <w:r>
            <w:rPr>
              <w:noProof/>
            </w:rPr>
          </w:r>
          <w:r>
            <w:rPr>
              <w:noProof/>
            </w:rPr>
            <w:fldChar w:fldCharType="separate"/>
          </w:r>
          <w:r>
            <w:rPr>
              <w:noProof/>
            </w:rPr>
            <w:t>13</w:t>
          </w:r>
          <w:r>
            <w:rPr>
              <w:noProof/>
            </w:rPr>
            <w:fldChar w:fldCharType="end"/>
          </w:r>
        </w:p>
        <w:p w14:paraId="2E6C15B6" w14:textId="65F7016A" w:rsidR="00094601" w:rsidRDefault="00094601">
          <w:pPr>
            <w:pStyle w:val="TOC1"/>
            <w:rPr>
              <w:rFonts w:eastAsiaTheme="minorEastAsia"/>
              <w:b w:val="0"/>
              <w:noProof/>
              <w:kern w:val="2"/>
              <w14:ligatures w14:val="standardContextual"/>
            </w:rPr>
          </w:pPr>
          <w:r w:rsidRPr="008A7C0B">
            <w:rPr>
              <w:rFonts w:cstheme="minorHAnsi"/>
              <w:noProof/>
            </w:rPr>
            <w:t>4.</w:t>
          </w:r>
          <w:r>
            <w:rPr>
              <w:rFonts w:eastAsiaTheme="minorEastAsia"/>
              <w:b w:val="0"/>
              <w:noProof/>
              <w:kern w:val="2"/>
              <w14:ligatures w14:val="standardContextual"/>
            </w:rPr>
            <w:tab/>
          </w:r>
          <w:r w:rsidRPr="008A7C0B">
            <w:rPr>
              <w:rFonts w:cstheme="minorHAnsi"/>
              <w:noProof/>
            </w:rPr>
            <w:t>Sustainability</w:t>
          </w:r>
          <w:r>
            <w:rPr>
              <w:noProof/>
            </w:rPr>
            <w:tab/>
          </w:r>
          <w:r>
            <w:rPr>
              <w:noProof/>
            </w:rPr>
            <w:fldChar w:fldCharType="begin"/>
          </w:r>
          <w:r>
            <w:rPr>
              <w:noProof/>
            </w:rPr>
            <w:instrText xml:space="preserve"> PAGEREF _Toc184528119 \h </w:instrText>
          </w:r>
          <w:r>
            <w:rPr>
              <w:noProof/>
            </w:rPr>
          </w:r>
          <w:r>
            <w:rPr>
              <w:noProof/>
            </w:rPr>
            <w:fldChar w:fldCharType="separate"/>
          </w:r>
          <w:r>
            <w:rPr>
              <w:noProof/>
            </w:rPr>
            <w:t>13</w:t>
          </w:r>
          <w:r>
            <w:rPr>
              <w:noProof/>
            </w:rPr>
            <w:fldChar w:fldCharType="end"/>
          </w:r>
        </w:p>
        <w:p w14:paraId="0389B4D2" w14:textId="21C60815"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4.1.</w:t>
          </w:r>
          <w:r>
            <w:rPr>
              <w:rFonts w:eastAsiaTheme="minorEastAsia"/>
              <w:b w:val="0"/>
              <w:noProof/>
              <w:kern w:val="2"/>
              <w:sz w:val="24"/>
              <w:szCs w:val="24"/>
              <w14:ligatures w14:val="standardContextual"/>
            </w:rPr>
            <w:tab/>
          </w:r>
          <w:r w:rsidRPr="008A7C0B">
            <w:rPr>
              <w:noProof/>
              <w:shd w:val="clear" w:color="auto" w:fill="FFFFFF"/>
            </w:rPr>
            <w:t>Education</w:t>
          </w:r>
          <w:r>
            <w:rPr>
              <w:noProof/>
            </w:rPr>
            <w:tab/>
          </w:r>
          <w:r>
            <w:rPr>
              <w:noProof/>
            </w:rPr>
            <w:fldChar w:fldCharType="begin"/>
          </w:r>
          <w:r>
            <w:rPr>
              <w:noProof/>
            </w:rPr>
            <w:instrText xml:space="preserve"> PAGEREF _Toc184528120 \h </w:instrText>
          </w:r>
          <w:r>
            <w:rPr>
              <w:noProof/>
            </w:rPr>
          </w:r>
          <w:r>
            <w:rPr>
              <w:noProof/>
            </w:rPr>
            <w:fldChar w:fldCharType="separate"/>
          </w:r>
          <w:r>
            <w:rPr>
              <w:noProof/>
            </w:rPr>
            <w:t>14</w:t>
          </w:r>
          <w:r>
            <w:rPr>
              <w:noProof/>
            </w:rPr>
            <w:fldChar w:fldCharType="end"/>
          </w:r>
        </w:p>
        <w:p w14:paraId="54EA9DA0" w14:textId="0E4E0199"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4.2.</w:t>
          </w:r>
          <w:r>
            <w:rPr>
              <w:rFonts w:eastAsiaTheme="minorEastAsia"/>
              <w:b w:val="0"/>
              <w:noProof/>
              <w:kern w:val="2"/>
              <w:sz w:val="24"/>
              <w:szCs w:val="24"/>
              <w14:ligatures w14:val="standardContextual"/>
            </w:rPr>
            <w:tab/>
          </w:r>
          <w:r w:rsidRPr="008A7C0B">
            <w:rPr>
              <w:noProof/>
              <w:shd w:val="clear" w:color="auto" w:fill="FFFFFF"/>
            </w:rPr>
            <w:t>Healthcare</w:t>
          </w:r>
          <w:r>
            <w:rPr>
              <w:noProof/>
            </w:rPr>
            <w:tab/>
          </w:r>
          <w:r>
            <w:rPr>
              <w:noProof/>
            </w:rPr>
            <w:fldChar w:fldCharType="begin"/>
          </w:r>
          <w:r>
            <w:rPr>
              <w:noProof/>
            </w:rPr>
            <w:instrText xml:space="preserve"> PAGEREF _Toc184528121 \h </w:instrText>
          </w:r>
          <w:r>
            <w:rPr>
              <w:noProof/>
            </w:rPr>
          </w:r>
          <w:r>
            <w:rPr>
              <w:noProof/>
            </w:rPr>
            <w:fldChar w:fldCharType="separate"/>
          </w:r>
          <w:r>
            <w:rPr>
              <w:noProof/>
            </w:rPr>
            <w:t>14</w:t>
          </w:r>
          <w:r>
            <w:rPr>
              <w:noProof/>
            </w:rPr>
            <w:fldChar w:fldCharType="end"/>
          </w:r>
        </w:p>
        <w:p w14:paraId="47ADEBF3" w14:textId="202ABA31"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4.3.</w:t>
          </w:r>
          <w:r>
            <w:rPr>
              <w:rFonts w:eastAsiaTheme="minorEastAsia"/>
              <w:b w:val="0"/>
              <w:noProof/>
              <w:kern w:val="2"/>
              <w:sz w:val="24"/>
              <w:szCs w:val="24"/>
              <w14:ligatures w14:val="standardContextual"/>
            </w:rPr>
            <w:tab/>
          </w:r>
          <w:r w:rsidRPr="008A7C0B">
            <w:rPr>
              <w:noProof/>
              <w:shd w:val="clear" w:color="auto" w:fill="FFFFFF"/>
            </w:rPr>
            <w:t>Water and Sanitation</w:t>
          </w:r>
          <w:r>
            <w:rPr>
              <w:noProof/>
            </w:rPr>
            <w:tab/>
          </w:r>
          <w:r>
            <w:rPr>
              <w:noProof/>
            </w:rPr>
            <w:fldChar w:fldCharType="begin"/>
          </w:r>
          <w:r>
            <w:rPr>
              <w:noProof/>
            </w:rPr>
            <w:instrText xml:space="preserve"> PAGEREF _Toc184528122 \h </w:instrText>
          </w:r>
          <w:r>
            <w:rPr>
              <w:noProof/>
            </w:rPr>
          </w:r>
          <w:r>
            <w:rPr>
              <w:noProof/>
            </w:rPr>
            <w:fldChar w:fldCharType="separate"/>
          </w:r>
          <w:r>
            <w:rPr>
              <w:noProof/>
            </w:rPr>
            <w:t>14</w:t>
          </w:r>
          <w:r>
            <w:rPr>
              <w:noProof/>
            </w:rPr>
            <w:fldChar w:fldCharType="end"/>
          </w:r>
        </w:p>
        <w:p w14:paraId="7641A789" w14:textId="1159B23E"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4.4.</w:t>
          </w:r>
          <w:r>
            <w:rPr>
              <w:rFonts w:eastAsiaTheme="minorEastAsia"/>
              <w:b w:val="0"/>
              <w:noProof/>
              <w:kern w:val="2"/>
              <w:sz w:val="24"/>
              <w:szCs w:val="24"/>
              <w14:ligatures w14:val="standardContextual"/>
            </w:rPr>
            <w:tab/>
          </w:r>
          <w:r w:rsidRPr="008A7C0B">
            <w:rPr>
              <w:noProof/>
              <w:shd w:val="clear" w:color="auto" w:fill="FFFFFF"/>
            </w:rPr>
            <w:t>Economic Development</w:t>
          </w:r>
          <w:r>
            <w:rPr>
              <w:noProof/>
            </w:rPr>
            <w:tab/>
          </w:r>
          <w:r>
            <w:rPr>
              <w:noProof/>
            </w:rPr>
            <w:fldChar w:fldCharType="begin"/>
          </w:r>
          <w:r>
            <w:rPr>
              <w:noProof/>
            </w:rPr>
            <w:instrText xml:space="preserve"> PAGEREF _Toc184528123 \h </w:instrText>
          </w:r>
          <w:r>
            <w:rPr>
              <w:noProof/>
            </w:rPr>
          </w:r>
          <w:r>
            <w:rPr>
              <w:noProof/>
            </w:rPr>
            <w:fldChar w:fldCharType="separate"/>
          </w:r>
          <w:r>
            <w:rPr>
              <w:noProof/>
            </w:rPr>
            <w:t>14</w:t>
          </w:r>
          <w:r>
            <w:rPr>
              <w:noProof/>
            </w:rPr>
            <w:fldChar w:fldCharType="end"/>
          </w:r>
        </w:p>
        <w:p w14:paraId="4FC51FF0" w14:textId="68FC2B17" w:rsidR="00094601" w:rsidRDefault="00094601">
          <w:pPr>
            <w:pStyle w:val="TOC2"/>
            <w:tabs>
              <w:tab w:val="left" w:pos="880"/>
              <w:tab w:val="right" w:leader="dot" w:pos="9350"/>
            </w:tabs>
            <w:rPr>
              <w:rFonts w:eastAsiaTheme="minorEastAsia"/>
              <w:b w:val="0"/>
              <w:noProof/>
              <w:kern w:val="2"/>
              <w:sz w:val="24"/>
              <w:szCs w:val="24"/>
              <w14:ligatures w14:val="standardContextual"/>
            </w:rPr>
          </w:pPr>
          <w:r>
            <w:rPr>
              <w:noProof/>
            </w:rPr>
            <w:t>4.5.</w:t>
          </w:r>
          <w:r>
            <w:rPr>
              <w:rFonts w:eastAsiaTheme="minorEastAsia"/>
              <w:b w:val="0"/>
              <w:noProof/>
              <w:kern w:val="2"/>
              <w:sz w:val="24"/>
              <w:szCs w:val="24"/>
              <w14:ligatures w14:val="standardContextual"/>
            </w:rPr>
            <w:tab/>
          </w:r>
          <w:r w:rsidRPr="008A7C0B">
            <w:rPr>
              <w:noProof/>
              <w:shd w:val="clear" w:color="auto" w:fill="FFFFFF"/>
            </w:rPr>
            <w:t>Energy and Environmental Protection</w:t>
          </w:r>
          <w:r>
            <w:rPr>
              <w:noProof/>
            </w:rPr>
            <w:tab/>
          </w:r>
          <w:r>
            <w:rPr>
              <w:noProof/>
            </w:rPr>
            <w:fldChar w:fldCharType="begin"/>
          </w:r>
          <w:r>
            <w:rPr>
              <w:noProof/>
            </w:rPr>
            <w:instrText xml:space="preserve"> PAGEREF _Toc184528124 \h </w:instrText>
          </w:r>
          <w:r>
            <w:rPr>
              <w:noProof/>
            </w:rPr>
          </w:r>
          <w:r>
            <w:rPr>
              <w:noProof/>
            </w:rPr>
            <w:fldChar w:fldCharType="separate"/>
          </w:r>
          <w:r>
            <w:rPr>
              <w:noProof/>
            </w:rPr>
            <w:t>15</w:t>
          </w:r>
          <w:r>
            <w:rPr>
              <w:noProof/>
            </w:rPr>
            <w:fldChar w:fldCharType="end"/>
          </w:r>
        </w:p>
        <w:p w14:paraId="58672D0D" w14:textId="05DE280D" w:rsidR="00094601" w:rsidRDefault="00094601">
          <w:pPr>
            <w:pStyle w:val="TOC1"/>
            <w:rPr>
              <w:rFonts w:eastAsiaTheme="minorEastAsia"/>
              <w:b w:val="0"/>
              <w:noProof/>
              <w:kern w:val="2"/>
              <w14:ligatures w14:val="standardContextual"/>
            </w:rPr>
          </w:pPr>
          <w:r w:rsidRPr="008A7C0B">
            <w:rPr>
              <w:rFonts w:cstheme="minorHAnsi"/>
              <w:noProof/>
            </w:rPr>
            <w:t>5.</w:t>
          </w:r>
          <w:r>
            <w:rPr>
              <w:rFonts w:eastAsiaTheme="minorEastAsia"/>
              <w:b w:val="0"/>
              <w:noProof/>
              <w:kern w:val="2"/>
              <w14:ligatures w14:val="standardContextual"/>
            </w:rPr>
            <w:tab/>
          </w:r>
          <w:r w:rsidRPr="008A7C0B">
            <w:rPr>
              <w:rFonts w:cstheme="minorHAnsi"/>
              <w:noProof/>
            </w:rPr>
            <w:t>Scaling up beyond Konkourona</w:t>
          </w:r>
          <w:r>
            <w:rPr>
              <w:noProof/>
            </w:rPr>
            <w:tab/>
          </w:r>
          <w:r>
            <w:rPr>
              <w:noProof/>
            </w:rPr>
            <w:fldChar w:fldCharType="begin"/>
          </w:r>
          <w:r>
            <w:rPr>
              <w:noProof/>
            </w:rPr>
            <w:instrText xml:space="preserve"> PAGEREF _Toc184528125 \h </w:instrText>
          </w:r>
          <w:r>
            <w:rPr>
              <w:noProof/>
            </w:rPr>
          </w:r>
          <w:r>
            <w:rPr>
              <w:noProof/>
            </w:rPr>
            <w:fldChar w:fldCharType="separate"/>
          </w:r>
          <w:r>
            <w:rPr>
              <w:noProof/>
            </w:rPr>
            <w:t>15</w:t>
          </w:r>
          <w:r>
            <w:rPr>
              <w:noProof/>
            </w:rPr>
            <w:fldChar w:fldCharType="end"/>
          </w:r>
        </w:p>
        <w:p w14:paraId="09383706" w14:textId="1434EF69" w:rsidR="00094601" w:rsidRDefault="00094601">
          <w:pPr>
            <w:pStyle w:val="TOC1"/>
            <w:rPr>
              <w:rFonts w:eastAsiaTheme="minorEastAsia"/>
              <w:b w:val="0"/>
              <w:noProof/>
              <w:kern w:val="2"/>
              <w14:ligatures w14:val="standardContextual"/>
            </w:rPr>
          </w:pPr>
          <w:r w:rsidRPr="008A7C0B">
            <w:rPr>
              <w:rFonts w:cstheme="minorHAnsi"/>
              <w:noProof/>
            </w:rPr>
            <w:t>6.</w:t>
          </w:r>
          <w:r>
            <w:rPr>
              <w:rFonts w:eastAsiaTheme="minorEastAsia"/>
              <w:b w:val="0"/>
              <w:noProof/>
              <w:kern w:val="2"/>
              <w14:ligatures w14:val="standardContextual"/>
            </w:rPr>
            <w:tab/>
          </w:r>
          <w:r w:rsidRPr="008A7C0B">
            <w:rPr>
              <w:rFonts w:cstheme="minorHAnsi"/>
              <w:noProof/>
            </w:rPr>
            <w:t>Corporate capabilities</w:t>
          </w:r>
          <w:r>
            <w:rPr>
              <w:noProof/>
            </w:rPr>
            <w:tab/>
          </w:r>
          <w:r>
            <w:rPr>
              <w:noProof/>
            </w:rPr>
            <w:fldChar w:fldCharType="begin"/>
          </w:r>
          <w:r>
            <w:rPr>
              <w:noProof/>
            </w:rPr>
            <w:instrText xml:space="preserve"> PAGEREF _Toc184528126 \h </w:instrText>
          </w:r>
          <w:r>
            <w:rPr>
              <w:noProof/>
            </w:rPr>
          </w:r>
          <w:r>
            <w:rPr>
              <w:noProof/>
            </w:rPr>
            <w:fldChar w:fldCharType="separate"/>
          </w:r>
          <w:r>
            <w:rPr>
              <w:noProof/>
            </w:rPr>
            <w:t>15</w:t>
          </w:r>
          <w:r>
            <w:rPr>
              <w:noProof/>
            </w:rPr>
            <w:fldChar w:fldCharType="end"/>
          </w:r>
        </w:p>
        <w:p w14:paraId="4CA398DA" w14:textId="2526A518" w:rsidR="00094601" w:rsidRDefault="00094601">
          <w:pPr>
            <w:pStyle w:val="TOC1"/>
            <w:rPr>
              <w:rFonts w:eastAsiaTheme="minorEastAsia"/>
              <w:b w:val="0"/>
              <w:noProof/>
              <w:kern w:val="2"/>
              <w14:ligatures w14:val="standardContextual"/>
            </w:rPr>
          </w:pPr>
          <w:r w:rsidRPr="008A7C0B">
            <w:rPr>
              <w:rFonts w:cstheme="minorHAnsi"/>
              <w:noProof/>
            </w:rPr>
            <w:t>7.</w:t>
          </w:r>
          <w:r>
            <w:rPr>
              <w:rFonts w:eastAsiaTheme="minorEastAsia"/>
              <w:b w:val="0"/>
              <w:noProof/>
              <w:kern w:val="2"/>
              <w14:ligatures w14:val="standardContextual"/>
            </w:rPr>
            <w:tab/>
          </w:r>
          <w:r w:rsidRPr="008A7C0B">
            <w:rPr>
              <w:rFonts w:cstheme="minorHAnsi"/>
              <w:noProof/>
            </w:rPr>
            <w:t>Partnership with other non-governmental organizations</w:t>
          </w:r>
          <w:r>
            <w:rPr>
              <w:noProof/>
            </w:rPr>
            <w:tab/>
          </w:r>
          <w:r>
            <w:rPr>
              <w:noProof/>
            </w:rPr>
            <w:fldChar w:fldCharType="begin"/>
          </w:r>
          <w:r>
            <w:rPr>
              <w:noProof/>
            </w:rPr>
            <w:instrText xml:space="preserve"> PAGEREF _Toc184528127 \h </w:instrText>
          </w:r>
          <w:r>
            <w:rPr>
              <w:noProof/>
            </w:rPr>
          </w:r>
          <w:r>
            <w:rPr>
              <w:noProof/>
            </w:rPr>
            <w:fldChar w:fldCharType="separate"/>
          </w:r>
          <w:r>
            <w:rPr>
              <w:noProof/>
            </w:rPr>
            <w:t>17</w:t>
          </w:r>
          <w:r>
            <w:rPr>
              <w:noProof/>
            </w:rPr>
            <w:fldChar w:fldCharType="end"/>
          </w:r>
        </w:p>
        <w:p w14:paraId="3B2BBB76" w14:textId="0D82CFDD" w:rsidR="00094601" w:rsidRDefault="00094601">
          <w:pPr>
            <w:pStyle w:val="TOC1"/>
            <w:rPr>
              <w:rFonts w:eastAsiaTheme="minorEastAsia"/>
              <w:b w:val="0"/>
              <w:noProof/>
              <w:kern w:val="2"/>
              <w14:ligatures w14:val="standardContextual"/>
            </w:rPr>
          </w:pPr>
          <w:r w:rsidRPr="008A7C0B">
            <w:rPr>
              <w:rFonts w:cstheme="minorHAnsi"/>
              <w:noProof/>
            </w:rPr>
            <w:t>8.</w:t>
          </w:r>
          <w:r>
            <w:rPr>
              <w:rFonts w:eastAsiaTheme="minorEastAsia"/>
              <w:b w:val="0"/>
              <w:noProof/>
              <w:kern w:val="2"/>
              <w14:ligatures w14:val="standardContextual"/>
            </w:rPr>
            <w:tab/>
          </w:r>
          <w:r w:rsidRPr="008A7C0B">
            <w:rPr>
              <w:rFonts w:cstheme="minorHAnsi"/>
              <w:noProof/>
            </w:rPr>
            <w:t>Timeline and spending for completed projects</w:t>
          </w:r>
          <w:r>
            <w:rPr>
              <w:noProof/>
            </w:rPr>
            <w:tab/>
          </w:r>
          <w:r>
            <w:rPr>
              <w:noProof/>
            </w:rPr>
            <w:fldChar w:fldCharType="begin"/>
          </w:r>
          <w:r>
            <w:rPr>
              <w:noProof/>
            </w:rPr>
            <w:instrText xml:space="preserve"> PAGEREF _Toc184528128 \h </w:instrText>
          </w:r>
          <w:r>
            <w:rPr>
              <w:noProof/>
            </w:rPr>
          </w:r>
          <w:r>
            <w:rPr>
              <w:noProof/>
            </w:rPr>
            <w:fldChar w:fldCharType="separate"/>
          </w:r>
          <w:r>
            <w:rPr>
              <w:noProof/>
            </w:rPr>
            <w:t>18</w:t>
          </w:r>
          <w:r>
            <w:rPr>
              <w:noProof/>
            </w:rPr>
            <w:fldChar w:fldCharType="end"/>
          </w:r>
        </w:p>
        <w:p w14:paraId="17C376A9" w14:textId="0178139D" w:rsidR="00094601" w:rsidRDefault="00094601">
          <w:pPr>
            <w:pStyle w:val="TOC1"/>
            <w:rPr>
              <w:rFonts w:eastAsiaTheme="minorEastAsia"/>
              <w:b w:val="0"/>
              <w:noProof/>
              <w:kern w:val="2"/>
              <w14:ligatures w14:val="standardContextual"/>
            </w:rPr>
          </w:pPr>
          <w:r w:rsidRPr="008A7C0B">
            <w:rPr>
              <w:rFonts w:cstheme="minorHAnsi"/>
              <w:noProof/>
            </w:rPr>
            <w:t>9.</w:t>
          </w:r>
          <w:r>
            <w:rPr>
              <w:rFonts w:eastAsiaTheme="minorEastAsia"/>
              <w:b w:val="0"/>
              <w:noProof/>
              <w:kern w:val="2"/>
              <w14:ligatures w14:val="standardContextual"/>
            </w:rPr>
            <w:tab/>
          </w:r>
          <w:r w:rsidRPr="008A7C0B">
            <w:rPr>
              <w:rFonts w:cstheme="minorHAnsi"/>
              <w:noProof/>
            </w:rPr>
            <w:t>Overall timeline and budget for major projects</w:t>
          </w:r>
          <w:r>
            <w:rPr>
              <w:noProof/>
            </w:rPr>
            <w:tab/>
          </w:r>
          <w:r>
            <w:rPr>
              <w:noProof/>
            </w:rPr>
            <w:fldChar w:fldCharType="begin"/>
          </w:r>
          <w:r>
            <w:rPr>
              <w:noProof/>
            </w:rPr>
            <w:instrText xml:space="preserve"> PAGEREF _Toc184528129 \h </w:instrText>
          </w:r>
          <w:r>
            <w:rPr>
              <w:noProof/>
            </w:rPr>
          </w:r>
          <w:r>
            <w:rPr>
              <w:noProof/>
            </w:rPr>
            <w:fldChar w:fldCharType="separate"/>
          </w:r>
          <w:r>
            <w:rPr>
              <w:noProof/>
            </w:rPr>
            <w:t>20</w:t>
          </w:r>
          <w:r>
            <w:rPr>
              <w:noProof/>
            </w:rPr>
            <w:fldChar w:fldCharType="end"/>
          </w:r>
        </w:p>
        <w:p w14:paraId="40ABEE3D" w14:textId="66E286B7" w:rsidR="00094601" w:rsidRDefault="00094601">
          <w:pPr>
            <w:pStyle w:val="TOC1"/>
            <w:rPr>
              <w:rFonts w:eastAsiaTheme="minorEastAsia"/>
              <w:b w:val="0"/>
              <w:noProof/>
              <w:kern w:val="2"/>
              <w14:ligatures w14:val="standardContextual"/>
            </w:rPr>
          </w:pPr>
          <w:r w:rsidRPr="008A7C0B">
            <w:rPr>
              <w:rFonts w:cstheme="minorHAnsi"/>
              <w:noProof/>
            </w:rPr>
            <w:t>10.</w:t>
          </w:r>
          <w:r>
            <w:rPr>
              <w:rFonts w:eastAsiaTheme="minorEastAsia"/>
              <w:b w:val="0"/>
              <w:noProof/>
              <w:kern w:val="2"/>
              <w14:ligatures w14:val="standardContextual"/>
            </w:rPr>
            <w:tab/>
          </w:r>
          <w:r w:rsidRPr="008A7C0B">
            <w:rPr>
              <w:rFonts w:cstheme="minorHAnsi"/>
              <w:noProof/>
            </w:rPr>
            <w:t>FMCDP long term strategic framework</w:t>
          </w:r>
          <w:r>
            <w:rPr>
              <w:noProof/>
            </w:rPr>
            <w:tab/>
          </w:r>
          <w:r>
            <w:rPr>
              <w:noProof/>
            </w:rPr>
            <w:fldChar w:fldCharType="begin"/>
          </w:r>
          <w:r>
            <w:rPr>
              <w:noProof/>
            </w:rPr>
            <w:instrText xml:space="preserve"> PAGEREF _Toc184528130 \h </w:instrText>
          </w:r>
          <w:r>
            <w:rPr>
              <w:noProof/>
            </w:rPr>
          </w:r>
          <w:r>
            <w:rPr>
              <w:noProof/>
            </w:rPr>
            <w:fldChar w:fldCharType="separate"/>
          </w:r>
          <w:r>
            <w:rPr>
              <w:noProof/>
            </w:rPr>
            <w:t>21</w:t>
          </w:r>
          <w:r>
            <w:rPr>
              <w:noProof/>
            </w:rPr>
            <w:fldChar w:fldCharType="end"/>
          </w:r>
        </w:p>
        <w:p w14:paraId="2D3F8CA3" w14:textId="1EDF6085" w:rsidR="008772BD" w:rsidRDefault="008772BD" w:rsidP="008772BD">
          <w:pPr>
            <w:pStyle w:val="TOCHeading"/>
          </w:pPr>
          <w:r>
            <w:rPr>
              <w:rFonts w:asciiTheme="minorHAnsi" w:hAnsiTheme="minorHAnsi" w:cstheme="minorHAnsi"/>
              <w:sz w:val="44"/>
              <w:szCs w:val="44"/>
            </w:rPr>
            <w:fldChar w:fldCharType="end"/>
          </w:r>
        </w:p>
        <w:p w14:paraId="09D3EB89" w14:textId="0C1BE7A1" w:rsidR="00230A52" w:rsidRPr="00A77726" w:rsidRDefault="00000000"/>
      </w:sdtContent>
    </w:sdt>
    <w:bookmarkStart w:id="0" w:name="_Toc459193838" w:displacedByCustomXml="prev"/>
    <w:p w14:paraId="0954BE0B" w14:textId="7B305FB0" w:rsidR="00002764" w:rsidRPr="00002764" w:rsidRDefault="00671C21" w:rsidP="00002764">
      <w:pPr>
        <w:pStyle w:val="Heading1"/>
        <w:numPr>
          <w:ilvl w:val="0"/>
          <w:numId w:val="3"/>
        </w:numPr>
        <w:rPr>
          <w:rFonts w:asciiTheme="minorHAnsi" w:hAnsiTheme="minorHAnsi"/>
        </w:rPr>
      </w:pPr>
      <w:bookmarkStart w:id="1" w:name="_Toc184528096"/>
      <w:r>
        <w:rPr>
          <w:rFonts w:asciiTheme="minorHAnsi" w:hAnsiTheme="minorHAnsi"/>
        </w:rPr>
        <w:lastRenderedPageBreak/>
        <w:t>Background</w:t>
      </w:r>
      <w:bookmarkEnd w:id="1"/>
    </w:p>
    <w:p w14:paraId="28E3C578" w14:textId="554973AE" w:rsidR="00671C21" w:rsidRPr="00671C21" w:rsidRDefault="00671C21" w:rsidP="00671C21">
      <w:pPr>
        <w:spacing w:line="240" w:lineRule="auto"/>
        <w:jc w:val="both"/>
        <w:rPr>
          <w:rFonts w:cstheme="minorHAnsi"/>
          <w:shd w:val="clear" w:color="auto" w:fill="FFFFFF"/>
        </w:rPr>
      </w:pPr>
      <w:r w:rsidRPr="00671C21">
        <w:rPr>
          <w:rFonts w:cstheme="minorHAnsi"/>
          <w:shd w:val="clear" w:color="auto" w:fill="FFFFFF"/>
        </w:rPr>
        <w:t>Many countries in Africa's Sahel region rank among the lowest on the United Nations Development Program Human Development Index (202</w:t>
      </w:r>
      <w:r w:rsidR="00FE0448">
        <w:rPr>
          <w:rFonts w:cstheme="minorHAnsi"/>
          <w:shd w:val="clear" w:color="auto" w:fill="FFFFFF"/>
        </w:rPr>
        <w:t>1</w:t>
      </w:r>
      <w:r w:rsidRPr="00671C21">
        <w:rPr>
          <w:rFonts w:cstheme="minorHAnsi"/>
          <w:shd w:val="clear" w:color="auto" w:fill="FFFFFF"/>
        </w:rPr>
        <w:t>). This situation of poverty is characterized by poor access to basic social services and the absence of universal health coverage. As a result, life expectancy at birth is very low, and maternal mortality and under-5 mortality are very high.</w:t>
      </w:r>
    </w:p>
    <w:p w14:paraId="451B5426" w14:textId="3C636EDD" w:rsidR="00671C21" w:rsidRPr="00671C21" w:rsidRDefault="00671C21" w:rsidP="00671C21">
      <w:pPr>
        <w:spacing w:line="240" w:lineRule="auto"/>
        <w:jc w:val="both"/>
        <w:rPr>
          <w:rFonts w:cstheme="minorHAnsi"/>
          <w:shd w:val="clear" w:color="auto" w:fill="FFFFFF"/>
        </w:rPr>
      </w:pPr>
      <w:r w:rsidRPr="00671C21">
        <w:rPr>
          <w:rFonts w:cstheme="minorHAnsi"/>
          <w:shd w:val="clear" w:color="auto" w:fill="FFFFFF"/>
        </w:rPr>
        <w:t>Sahelian countries are characterized by strong climatic variations, rapidly increasing deforestation and irregular rainfall. The impact of climate change in the region is significant, with the rate of change being the highest in the world. Competition between farmers and herders for land use increases while land fertility decreases, leading to violence among residents. The problem is exacerbated in isolated rural villages, where the lack of basic infrastructure and the lack of access to health, education and social services add to the risk of extreme poverty. In addition, there have been numerous acts of terrorism perpetrated by al-Qaeda and its affiliates, resulting in the displacement of millions of people.</w:t>
      </w:r>
    </w:p>
    <w:p w14:paraId="4478218D" w14:textId="0E4D05E7" w:rsidR="00671C21" w:rsidRPr="00671C21" w:rsidRDefault="00671C21" w:rsidP="00671C21">
      <w:pPr>
        <w:spacing w:line="240" w:lineRule="auto"/>
        <w:jc w:val="both"/>
        <w:rPr>
          <w:rFonts w:cstheme="minorHAnsi"/>
          <w:shd w:val="clear" w:color="auto" w:fill="FFFFFF"/>
        </w:rPr>
      </w:pPr>
      <w:r w:rsidRPr="00671C21">
        <w:rPr>
          <w:rFonts w:cstheme="minorHAnsi"/>
          <w:shd w:val="clear" w:color="auto" w:fill="FFFFFF"/>
        </w:rPr>
        <w:t>Despite advances in health efforts over the past decades, epidemiological profiles remain dominated by the persistence of periodic epidemics of vaccine-preventable diseases such as acute respiratory infections, measles, meningitis, diarrheal diseases, and illnesses. transmissible endemics such as malaria. Countries are also experiencing a gradual increase in the burden of non</w:t>
      </w:r>
      <w:r w:rsidR="00A206A5">
        <w:rPr>
          <w:rFonts w:cstheme="minorHAnsi"/>
          <w:shd w:val="clear" w:color="auto" w:fill="FFFFFF"/>
        </w:rPr>
        <w:t>-</w:t>
      </w:r>
      <w:r w:rsidRPr="00671C21">
        <w:rPr>
          <w:rFonts w:cstheme="minorHAnsi"/>
          <w:shd w:val="clear" w:color="auto" w:fill="FFFFFF"/>
        </w:rPr>
        <w:t>communicable diseases.</w:t>
      </w:r>
    </w:p>
    <w:p w14:paraId="6A18E072" w14:textId="4FABFFB4" w:rsidR="00671C21" w:rsidRDefault="00671C21" w:rsidP="00671C21">
      <w:pPr>
        <w:spacing w:line="240" w:lineRule="auto"/>
        <w:jc w:val="both"/>
        <w:rPr>
          <w:rFonts w:cstheme="minorHAnsi"/>
          <w:shd w:val="clear" w:color="auto" w:fill="FFFFFF"/>
        </w:rPr>
      </w:pPr>
      <w:r w:rsidRPr="00671C21">
        <w:rPr>
          <w:rFonts w:cstheme="minorHAnsi"/>
          <w:shd w:val="clear" w:color="auto" w:fill="FFFFFF"/>
        </w:rPr>
        <w:t>Konkourona Alliance Foundation (KAFO), Inc. was established in 2019 to help break the cycle of poverty in remote villages in the Sahel region. The founders of KAFO believe that each community should be at the heart of its own development and sustainability.</w:t>
      </w:r>
    </w:p>
    <w:p w14:paraId="024F8DCC" w14:textId="43ED8898" w:rsidR="00002764" w:rsidRPr="00002764" w:rsidRDefault="00002764" w:rsidP="00002764">
      <w:pPr>
        <w:pStyle w:val="Heading1"/>
        <w:numPr>
          <w:ilvl w:val="0"/>
          <w:numId w:val="3"/>
        </w:numPr>
        <w:spacing w:line="276" w:lineRule="auto"/>
        <w:jc w:val="both"/>
        <w:rPr>
          <w:rFonts w:asciiTheme="minorHAnsi" w:hAnsiTheme="minorHAnsi" w:cstheme="minorHAnsi"/>
        </w:rPr>
      </w:pPr>
      <w:bookmarkStart w:id="2" w:name="_Toc111333781"/>
      <w:bookmarkStart w:id="3" w:name="_Toc184528097"/>
      <w:bookmarkEnd w:id="0"/>
      <w:r w:rsidRPr="00002764">
        <w:rPr>
          <w:rFonts w:asciiTheme="minorHAnsi" w:hAnsiTheme="minorHAnsi" w:cstheme="minorHAnsi"/>
        </w:rPr>
        <w:t>First Mile</w:t>
      </w:r>
      <w:r w:rsidR="00671C21">
        <w:rPr>
          <w:rFonts w:asciiTheme="minorHAnsi" w:hAnsiTheme="minorHAnsi" w:cstheme="minorHAnsi"/>
        </w:rPr>
        <w:t xml:space="preserve"> Community Development Program</w:t>
      </w:r>
      <w:r w:rsidRPr="00002764">
        <w:rPr>
          <w:rFonts w:asciiTheme="minorHAnsi" w:hAnsiTheme="minorHAnsi" w:cstheme="minorHAnsi"/>
        </w:rPr>
        <w:t xml:space="preserve"> (FMCDP)</w:t>
      </w:r>
      <w:bookmarkEnd w:id="3"/>
      <w:r w:rsidRPr="00002764">
        <w:rPr>
          <w:rFonts w:asciiTheme="minorHAnsi" w:hAnsiTheme="minorHAnsi" w:cstheme="minorHAnsi"/>
        </w:rPr>
        <w:t xml:space="preserve"> </w:t>
      </w:r>
    </w:p>
    <w:p w14:paraId="68D9FD7F" w14:textId="48C951A8" w:rsidR="00671C21" w:rsidRPr="00671C21" w:rsidRDefault="00671C21" w:rsidP="00671C21">
      <w:pPr>
        <w:spacing w:line="240" w:lineRule="auto"/>
        <w:jc w:val="both"/>
        <w:rPr>
          <w:rFonts w:cstheme="minorHAnsi"/>
          <w:shd w:val="clear" w:color="auto" w:fill="FFFFFF"/>
        </w:rPr>
      </w:pPr>
      <w:r w:rsidRPr="00671C21">
        <w:rPr>
          <w:rFonts w:cstheme="minorHAnsi"/>
          <w:shd w:val="clear" w:color="auto" w:fill="FFFFFF"/>
        </w:rPr>
        <w:t xml:space="preserve">Remote villages in Africa are often referred to in international initiatives as the “last mile” of development, as most efforts focus on national and regional needs, and infrastructure </w:t>
      </w:r>
      <w:r w:rsidR="00A206A5">
        <w:rPr>
          <w:rFonts w:cstheme="minorHAnsi"/>
          <w:shd w:val="clear" w:color="auto" w:fill="FFFFFF"/>
        </w:rPr>
        <w:t xml:space="preserve">development </w:t>
      </w:r>
      <w:r w:rsidRPr="00671C21">
        <w:rPr>
          <w:rFonts w:cstheme="minorHAnsi"/>
          <w:shd w:val="clear" w:color="auto" w:fill="FFFFFF"/>
        </w:rPr>
        <w:t xml:space="preserve">and services rarely reach villages. KAFO sees empowering villages as “the first mile,” claiming that a country's overall development can be enhanced by investing in people, starting with educating children </w:t>
      </w:r>
      <w:r w:rsidR="00A206A5">
        <w:rPr>
          <w:rFonts w:cstheme="minorHAnsi"/>
          <w:shd w:val="clear" w:color="auto" w:fill="FFFFFF"/>
        </w:rPr>
        <w:t>and improving basic health care</w:t>
      </w:r>
      <w:r w:rsidRPr="00671C21">
        <w:rPr>
          <w:rFonts w:cstheme="minorHAnsi"/>
          <w:shd w:val="clear" w:color="auto" w:fill="FFFFFF"/>
        </w:rPr>
        <w:t xml:space="preserve"> for all citizens.</w:t>
      </w:r>
    </w:p>
    <w:p w14:paraId="57BFD190" w14:textId="5F4DEB6D" w:rsidR="00671C21" w:rsidRDefault="00671C21" w:rsidP="00671C21">
      <w:pPr>
        <w:spacing w:line="240" w:lineRule="auto"/>
        <w:jc w:val="both"/>
        <w:rPr>
          <w:rFonts w:cstheme="minorHAnsi"/>
          <w:shd w:val="clear" w:color="auto" w:fill="FFFFFF"/>
        </w:rPr>
      </w:pPr>
      <w:r w:rsidRPr="00671C21">
        <w:rPr>
          <w:rFonts w:cstheme="minorHAnsi"/>
          <w:shd w:val="clear" w:color="auto" w:fill="FFFFFF"/>
        </w:rPr>
        <w:t>The namesake of KAFO, the village of Konkourona in Burkina Faso, is emblematic of the villages in the Sahel region</w:t>
      </w:r>
      <w:r w:rsidR="00A206A5">
        <w:rPr>
          <w:rFonts w:cstheme="minorHAnsi"/>
          <w:shd w:val="clear" w:color="auto" w:fill="FFFFFF"/>
        </w:rPr>
        <w:t>,</w:t>
      </w:r>
      <w:r w:rsidRPr="00671C21">
        <w:rPr>
          <w:rFonts w:cstheme="minorHAnsi"/>
          <w:shd w:val="clear" w:color="auto" w:fill="FFFFFF"/>
        </w:rPr>
        <w:t xml:space="preserve"> which risk aggravating the spirals of poverty and mortality due to a lack of simple inv</w:t>
      </w:r>
      <w:r w:rsidR="00A206A5">
        <w:rPr>
          <w:rFonts w:cstheme="minorHAnsi"/>
          <w:shd w:val="clear" w:color="auto" w:fill="FFFFFF"/>
        </w:rPr>
        <w:t>estment in basic structures like</w:t>
      </w:r>
      <w:r w:rsidRPr="00671C21">
        <w:rPr>
          <w:rFonts w:cstheme="minorHAnsi"/>
          <w:shd w:val="clear" w:color="auto" w:fill="FFFFFF"/>
        </w:rPr>
        <w:t xml:space="preserve"> education, health, drinking water and sanitation. Thanks to the partnership between KAFO and the community association Mami Siara Na (MSN) created by the leaders of Konkourona, the village b</w:t>
      </w:r>
      <w:r w:rsidR="00A206A5">
        <w:rPr>
          <w:rFonts w:cstheme="minorHAnsi"/>
          <w:shd w:val="clear" w:color="auto" w:fill="FFFFFF"/>
        </w:rPr>
        <w:t>ecomes the first mile</w:t>
      </w:r>
      <w:r w:rsidRPr="00671C21">
        <w:rPr>
          <w:rFonts w:cstheme="minorHAnsi"/>
          <w:shd w:val="clear" w:color="auto" w:fill="FFFFFF"/>
        </w:rPr>
        <w:t xml:space="preserve"> towards a sustainable future. KAFO mobilizes funds and provides strategic oversight to MSN members, who are responsible for decisions about the future of the village, prioritizing projects, and supporting development efforts through physical labor and monthly dues. The result is a rural community with a core of basic services that can pave the way for wider development opportunities.</w:t>
      </w:r>
    </w:p>
    <w:p w14:paraId="0A08B01A" w14:textId="46084905" w:rsidR="005C6332" w:rsidRPr="00425892" w:rsidRDefault="005C6332" w:rsidP="00A818FF">
      <w:pPr>
        <w:spacing w:line="240" w:lineRule="auto"/>
        <w:jc w:val="both"/>
        <w:rPr>
          <w:rFonts w:cstheme="minorHAnsi"/>
          <w:shd w:val="clear" w:color="auto" w:fill="FFFFFF"/>
        </w:rPr>
      </w:pPr>
    </w:p>
    <w:p w14:paraId="7D1AF619" w14:textId="62275662" w:rsidR="00B456BD" w:rsidRDefault="00B456BD">
      <w:pPr>
        <w:rPr>
          <w:rFonts w:cstheme="minorHAnsi"/>
          <w:b/>
          <w:lang w:val="en-GB"/>
        </w:rPr>
      </w:pPr>
      <w:bookmarkStart w:id="4" w:name="_Toc459193839"/>
    </w:p>
    <w:p w14:paraId="3924200B" w14:textId="77777777" w:rsidR="00671C21" w:rsidRDefault="00671C21">
      <w:pPr>
        <w:rPr>
          <w:rFonts w:cstheme="minorHAnsi"/>
          <w:b/>
          <w:lang w:val="en-GB"/>
        </w:rPr>
      </w:pPr>
      <w:r>
        <w:rPr>
          <w:rFonts w:cstheme="minorHAnsi"/>
          <w:b/>
          <w:lang w:val="en-GB"/>
        </w:rPr>
        <w:br w:type="page"/>
      </w:r>
    </w:p>
    <w:p w14:paraId="3627C8F9" w14:textId="7E878F13" w:rsidR="00362FF9" w:rsidRPr="007E4375" w:rsidRDefault="008D41C8" w:rsidP="00362FF9">
      <w:pPr>
        <w:jc w:val="center"/>
        <w:rPr>
          <w:rFonts w:cstheme="minorHAnsi"/>
          <w:b/>
          <w:lang w:val="en-GB"/>
        </w:rPr>
      </w:pPr>
      <w:r>
        <w:rPr>
          <w:rFonts w:cstheme="minorHAnsi"/>
          <w:b/>
          <w:lang w:val="en-GB"/>
        </w:rPr>
        <w:lastRenderedPageBreak/>
        <w:t>Figure 1:  Mami Siara Na</w:t>
      </w:r>
      <w:r w:rsidR="005F3C1A">
        <w:rPr>
          <w:rFonts w:cstheme="minorHAnsi"/>
          <w:b/>
          <w:lang w:val="en-GB"/>
        </w:rPr>
        <w:t xml:space="preserve"> </w:t>
      </w:r>
      <w:r w:rsidR="00362FF9" w:rsidRPr="007E4375">
        <w:rPr>
          <w:rFonts w:cstheme="minorHAnsi"/>
          <w:b/>
          <w:lang w:val="en-GB"/>
        </w:rPr>
        <w:t>Association</w:t>
      </w:r>
      <w:r w:rsidR="00671C21">
        <w:rPr>
          <w:rFonts w:cstheme="minorHAnsi"/>
          <w:b/>
          <w:lang w:val="en-GB"/>
        </w:rPr>
        <w:t xml:space="preserve"> of</w:t>
      </w:r>
      <w:r w:rsidR="005F3C1A">
        <w:rPr>
          <w:rFonts w:cstheme="minorHAnsi"/>
          <w:b/>
          <w:lang w:val="en-GB"/>
        </w:rPr>
        <w:t xml:space="preserve"> Konkourona, Burkina Faso</w:t>
      </w:r>
    </w:p>
    <w:p w14:paraId="2F55C02A" w14:textId="77777777" w:rsidR="00362FF9" w:rsidRPr="007E4375" w:rsidRDefault="00362FF9" w:rsidP="00362FF9">
      <w:pPr>
        <w:spacing w:after="0" w:line="240" w:lineRule="auto"/>
        <w:jc w:val="center"/>
        <w:rPr>
          <w:rFonts w:ascii="Times" w:eastAsia="Times New Roman" w:hAnsi="Times" w:cs="Times New Roman"/>
          <w:sz w:val="20"/>
          <w:szCs w:val="20"/>
        </w:rPr>
      </w:pPr>
      <w:r>
        <w:rPr>
          <w:noProof/>
        </w:rPr>
        <w:drawing>
          <wp:inline distT="0" distB="0" distL="0" distR="0" wp14:anchorId="1F510DDA" wp14:editId="038D17E6">
            <wp:extent cx="5292551" cy="2504914"/>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i Siara Na.png"/>
                    <pic:cNvPicPr/>
                  </pic:nvPicPr>
                  <pic:blipFill>
                    <a:blip r:embed="rId14">
                      <a:extLst>
                        <a:ext uri="{28A0092B-C50C-407E-A947-70E740481C1C}">
                          <a14:useLocalDpi xmlns:a14="http://schemas.microsoft.com/office/drawing/2010/main" val="0"/>
                        </a:ext>
                      </a:extLst>
                    </a:blip>
                    <a:stretch>
                      <a:fillRect/>
                    </a:stretch>
                  </pic:blipFill>
                  <pic:spPr>
                    <a:xfrm>
                      <a:off x="0" y="0"/>
                      <a:ext cx="5297330" cy="2507176"/>
                    </a:xfrm>
                    <a:prstGeom prst="rect">
                      <a:avLst/>
                    </a:prstGeom>
                  </pic:spPr>
                </pic:pic>
              </a:graphicData>
            </a:graphic>
          </wp:inline>
        </w:drawing>
      </w:r>
    </w:p>
    <w:p w14:paraId="6C860565" w14:textId="416DE72C" w:rsidR="00002764" w:rsidRPr="00FB6AE2" w:rsidRDefault="00002764" w:rsidP="00FB6AE2">
      <w:pPr>
        <w:pStyle w:val="Heading1"/>
        <w:numPr>
          <w:ilvl w:val="0"/>
          <w:numId w:val="3"/>
        </w:numPr>
        <w:spacing w:line="276" w:lineRule="auto"/>
        <w:jc w:val="both"/>
        <w:rPr>
          <w:rFonts w:asciiTheme="minorHAnsi" w:hAnsiTheme="minorHAnsi" w:cstheme="minorHAnsi"/>
        </w:rPr>
      </w:pPr>
      <w:bookmarkStart w:id="5" w:name="_Toc184528098"/>
      <w:bookmarkEnd w:id="4"/>
      <w:r w:rsidRPr="00FB6AE2">
        <w:rPr>
          <w:rFonts w:asciiTheme="minorHAnsi" w:hAnsiTheme="minorHAnsi" w:cstheme="minorHAnsi"/>
        </w:rPr>
        <w:t xml:space="preserve">Konkourona, Burkina Faso </w:t>
      </w:r>
      <w:r w:rsidR="00671C21">
        <w:rPr>
          <w:rFonts w:asciiTheme="minorHAnsi" w:hAnsiTheme="minorHAnsi" w:cstheme="minorHAnsi"/>
        </w:rPr>
        <w:t>as a proof of concept</w:t>
      </w:r>
      <w:bookmarkEnd w:id="5"/>
      <w:r w:rsidRPr="00FB6AE2">
        <w:rPr>
          <w:rFonts w:asciiTheme="minorHAnsi" w:hAnsiTheme="minorHAnsi" w:cstheme="minorHAnsi"/>
        </w:rPr>
        <w:t xml:space="preserve"> </w:t>
      </w:r>
    </w:p>
    <w:p w14:paraId="4A334A4E" w14:textId="46747C42" w:rsidR="00671C21" w:rsidRPr="00671C21" w:rsidRDefault="00F2783F" w:rsidP="00671C21">
      <w:pPr>
        <w:spacing w:line="240" w:lineRule="auto"/>
        <w:jc w:val="both"/>
        <w:rPr>
          <w:rFonts w:cstheme="minorHAnsi"/>
        </w:rPr>
      </w:pPr>
      <w:r>
        <w:rPr>
          <w:rFonts w:cstheme="minorHAnsi"/>
        </w:rPr>
        <w:t>FMCDP</w:t>
      </w:r>
      <w:r w:rsidR="00671C21" w:rsidRPr="00671C21">
        <w:rPr>
          <w:rFonts w:cstheme="minorHAnsi"/>
        </w:rPr>
        <w:t xml:space="preserve"> efforts began in Konkourona, Burkina Faso, as a proof of concept of what could happen if the needs of a single rural community were prioritized for development. Like many villages in the Sahel region, Konkourona has faced many complex and interconnected challenges. Some of these challenges lent themselves to solutions accessible to the community with relatively little support from government and non-government organizations:</w:t>
      </w:r>
    </w:p>
    <w:p w14:paraId="2CB6746B" w14:textId="377C5044" w:rsidR="00671C21" w:rsidRPr="00671C21" w:rsidRDefault="00671C21" w:rsidP="00671C21">
      <w:pPr>
        <w:pStyle w:val="ListParagraph"/>
        <w:numPr>
          <w:ilvl w:val="0"/>
          <w:numId w:val="4"/>
        </w:numPr>
        <w:spacing w:line="276" w:lineRule="auto"/>
        <w:jc w:val="both"/>
        <w:rPr>
          <w:rFonts w:cstheme="minorHAnsi"/>
          <w:shd w:val="clear" w:color="auto" w:fill="FFFFFF"/>
        </w:rPr>
      </w:pPr>
      <w:r w:rsidRPr="00671C21">
        <w:rPr>
          <w:rFonts w:cstheme="minorHAnsi"/>
          <w:shd w:val="clear" w:color="auto" w:fill="FFFFFF"/>
        </w:rPr>
        <w:t>Primary education was ineffective</w:t>
      </w:r>
    </w:p>
    <w:p w14:paraId="6E9CFDCB" w14:textId="372009D6" w:rsidR="00671C21" w:rsidRPr="00671C21" w:rsidRDefault="00671C21" w:rsidP="00671C21">
      <w:pPr>
        <w:pStyle w:val="ListParagraph"/>
        <w:numPr>
          <w:ilvl w:val="0"/>
          <w:numId w:val="4"/>
        </w:numPr>
        <w:spacing w:line="276" w:lineRule="auto"/>
        <w:jc w:val="both"/>
        <w:rPr>
          <w:rFonts w:cstheme="minorHAnsi"/>
          <w:shd w:val="clear" w:color="auto" w:fill="FFFFFF"/>
        </w:rPr>
      </w:pPr>
      <w:r w:rsidRPr="00671C21">
        <w:rPr>
          <w:rFonts w:cstheme="minorHAnsi"/>
          <w:shd w:val="clear" w:color="auto" w:fill="FFFFFF"/>
        </w:rPr>
        <w:t>Access to primary health care, including maternal and child care, was severely limited</w:t>
      </w:r>
    </w:p>
    <w:p w14:paraId="3B33F587" w14:textId="478168F1" w:rsidR="00671C21" w:rsidRDefault="00671C21" w:rsidP="00671C21">
      <w:pPr>
        <w:pStyle w:val="ListParagraph"/>
        <w:numPr>
          <w:ilvl w:val="0"/>
          <w:numId w:val="4"/>
        </w:numPr>
        <w:spacing w:line="276" w:lineRule="auto"/>
        <w:jc w:val="both"/>
        <w:rPr>
          <w:rFonts w:cstheme="minorHAnsi"/>
          <w:shd w:val="clear" w:color="auto" w:fill="FFFFFF"/>
        </w:rPr>
      </w:pPr>
      <w:r w:rsidRPr="00671C21">
        <w:rPr>
          <w:rFonts w:cstheme="minorHAnsi"/>
          <w:shd w:val="clear" w:color="auto" w:fill="FFFFFF"/>
        </w:rPr>
        <w:t>Water and basic sanitation were lacking</w:t>
      </w:r>
    </w:p>
    <w:p w14:paraId="4AA3C589" w14:textId="652702F4" w:rsidR="00EF0A25" w:rsidRDefault="00EF0A25" w:rsidP="00671C21">
      <w:pPr>
        <w:pStyle w:val="ListParagraph"/>
        <w:numPr>
          <w:ilvl w:val="0"/>
          <w:numId w:val="4"/>
        </w:numPr>
        <w:spacing w:line="276" w:lineRule="auto"/>
        <w:jc w:val="both"/>
        <w:rPr>
          <w:rFonts w:cstheme="minorHAnsi"/>
          <w:shd w:val="clear" w:color="auto" w:fill="FFFFFF"/>
        </w:rPr>
      </w:pPr>
      <w:r>
        <w:rPr>
          <w:rFonts w:cstheme="minorHAnsi"/>
          <w:shd w:val="clear" w:color="auto" w:fill="FFFFFF"/>
        </w:rPr>
        <w:t>Economic development opportunities beyond subsistence farming were limited</w:t>
      </w:r>
    </w:p>
    <w:p w14:paraId="24A9369D" w14:textId="0BFBF147" w:rsidR="00EF0A25" w:rsidRPr="00671C21" w:rsidRDefault="00EF0A25" w:rsidP="00671C21">
      <w:pPr>
        <w:pStyle w:val="ListParagraph"/>
        <w:numPr>
          <w:ilvl w:val="0"/>
          <w:numId w:val="4"/>
        </w:numPr>
        <w:spacing w:line="276" w:lineRule="auto"/>
        <w:jc w:val="both"/>
        <w:rPr>
          <w:rFonts w:cstheme="minorHAnsi"/>
          <w:shd w:val="clear" w:color="auto" w:fill="FFFFFF"/>
        </w:rPr>
      </w:pPr>
      <w:r>
        <w:rPr>
          <w:rFonts w:cstheme="minorHAnsi"/>
          <w:shd w:val="clear" w:color="auto" w:fill="FFFFFF"/>
        </w:rPr>
        <w:t>Deforestation was contributing to desertification</w:t>
      </w:r>
    </w:p>
    <w:p w14:paraId="440E7873" w14:textId="46C930A4" w:rsidR="00F2783F" w:rsidRDefault="00F2783F" w:rsidP="00A3579C">
      <w:pPr>
        <w:pStyle w:val="Heading2"/>
        <w:numPr>
          <w:ilvl w:val="1"/>
          <w:numId w:val="3"/>
        </w:numPr>
        <w:spacing w:after="120"/>
        <w:ind w:hanging="360"/>
        <w:rPr>
          <w:shd w:val="clear" w:color="auto" w:fill="FFFFFF"/>
        </w:rPr>
      </w:pPr>
      <w:bookmarkStart w:id="6" w:name="_Toc184528099"/>
      <w:r>
        <w:rPr>
          <w:shd w:val="clear" w:color="auto" w:fill="FFFFFF"/>
        </w:rPr>
        <w:t>Education</w:t>
      </w:r>
      <w:bookmarkEnd w:id="6"/>
    </w:p>
    <w:p w14:paraId="2F5BD8B3" w14:textId="3208007C" w:rsidR="004303E8" w:rsidRPr="004303E8" w:rsidRDefault="004303E8" w:rsidP="004303E8">
      <w:pPr>
        <w:jc w:val="both"/>
      </w:pPr>
      <w:r>
        <w:t>The founders of KAFO and MSN believe that education is foundational to peace and prosperity</w:t>
      </w:r>
      <w:r w:rsidR="005E3A6E">
        <w:t>, however access is limited in Konkourona</w:t>
      </w:r>
      <w:r>
        <w:t>.</w:t>
      </w:r>
    </w:p>
    <w:p w14:paraId="05546D53" w14:textId="315EB0C9" w:rsidR="006C3D23" w:rsidRDefault="006C3D23" w:rsidP="00EF4F1C">
      <w:pPr>
        <w:pStyle w:val="Heading3"/>
      </w:pPr>
      <w:bookmarkStart w:id="7" w:name="_Toc184528100"/>
      <w:r>
        <w:t>3.1.1 Past opportunities for education were limited</w:t>
      </w:r>
      <w:bookmarkEnd w:id="7"/>
    </w:p>
    <w:p w14:paraId="18B0E258" w14:textId="3D98E934" w:rsidR="006C3D23" w:rsidRDefault="006C3D23" w:rsidP="00FB6AE2">
      <w:pPr>
        <w:spacing w:line="240" w:lineRule="auto"/>
        <w:jc w:val="both"/>
        <w:rPr>
          <w:rFonts w:cstheme="minorHAnsi"/>
        </w:rPr>
      </w:pPr>
      <w:r>
        <w:rPr>
          <w:rFonts w:cstheme="minorHAnsi"/>
        </w:rPr>
        <w:t>In 2019, education opportunities in Konkourona were generally limited to primary school.  There were</w:t>
      </w:r>
      <w:r w:rsidR="0086575C">
        <w:rPr>
          <w:rFonts w:cstheme="minorHAnsi"/>
        </w:rPr>
        <w:t xml:space="preserve"> approximately</w:t>
      </w:r>
      <w:r>
        <w:rPr>
          <w:rFonts w:cstheme="minorHAnsi"/>
        </w:rPr>
        <w:t xml:space="preserve"> 90 students per multi-grade classroom and few books for each subject taught. </w:t>
      </w:r>
      <w:r w:rsidR="007A789A">
        <w:rPr>
          <w:rFonts w:cstheme="minorHAnsi"/>
        </w:rPr>
        <w:t xml:space="preserve">Teachers left Konkourona as soon as they could due to extremely limited housing and poor living conditions overall. </w:t>
      </w:r>
      <w:r>
        <w:rPr>
          <w:rFonts w:cstheme="minorHAnsi"/>
        </w:rPr>
        <w:t xml:space="preserve">Only 1 or 2 students per year passed the middle school entrance exam and were able to progress. Boys generally began lives of subsistence farming and girls were given </w:t>
      </w:r>
      <w:r w:rsidR="00EF4F1C">
        <w:rPr>
          <w:rFonts w:cstheme="minorHAnsi"/>
        </w:rPr>
        <w:t>by their fathers to older men in search of wives.  There was no library and there were no reading materials available to those who were no longer attending school.</w:t>
      </w:r>
      <w:r w:rsidR="007A789A">
        <w:rPr>
          <w:rFonts w:cstheme="minorHAnsi"/>
        </w:rPr>
        <w:t xml:space="preserve"> There were no technical or high schools.</w:t>
      </w:r>
    </w:p>
    <w:p w14:paraId="01DB4D48" w14:textId="30DE17A8" w:rsidR="00EF4F1C" w:rsidRPr="00EF4F1C" w:rsidRDefault="00EF4F1C" w:rsidP="00EF4F1C">
      <w:pPr>
        <w:pStyle w:val="Heading3"/>
      </w:pPr>
      <w:bookmarkStart w:id="8" w:name="_Toc184528101"/>
      <w:r w:rsidRPr="00EF4F1C">
        <w:lastRenderedPageBreak/>
        <w:t>3.1.2 Present conditions are greatly improved</w:t>
      </w:r>
      <w:bookmarkEnd w:id="8"/>
    </w:p>
    <w:p w14:paraId="313ED6F1" w14:textId="50C34CCC" w:rsidR="00002764" w:rsidRDefault="00671C21" w:rsidP="00FB6AE2">
      <w:pPr>
        <w:spacing w:line="240" w:lineRule="auto"/>
        <w:jc w:val="both"/>
        <w:rPr>
          <w:rFonts w:cstheme="minorHAnsi"/>
        </w:rPr>
      </w:pPr>
      <w:r w:rsidRPr="00671C21">
        <w:rPr>
          <w:rFonts w:cstheme="minorHAnsi"/>
        </w:rPr>
        <w:t>The eff</w:t>
      </w:r>
      <w:r w:rsidR="00461812">
        <w:rPr>
          <w:rFonts w:cstheme="minorHAnsi"/>
        </w:rPr>
        <w:t>ectiveness</w:t>
      </w:r>
      <w:r w:rsidRPr="00671C21">
        <w:rPr>
          <w:rFonts w:cstheme="minorHAnsi"/>
        </w:rPr>
        <w:t xml:space="preserve"> of Konkourona </w:t>
      </w:r>
      <w:r w:rsidR="00461812">
        <w:rPr>
          <w:rFonts w:cstheme="minorHAnsi"/>
        </w:rPr>
        <w:t>P</w:t>
      </w:r>
      <w:r w:rsidRPr="00671C21">
        <w:rPr>
          <w:rFonts w:cstheme="minorHAnsi"/>
        </w:rPr>
        <w:t xml:space="preserve">rimary </w:t>
      </w:r>
      <w:r w:rsidR="00461812">
        <w:rPr>
          <w:rFonts w:cstheme="minorHAnsi"/>
        </w:rPr>
        <w:t>S</w:t>
      </w:r>
      <w:r w:rsidRPr="00671C21">
        <w:rPr>
          <w:rFonts w:cstheme="minorHAnsi"/>
        </w:rPr>
        <w:t>chool has increased significantly, thanks to projects implemented by KAFO and MSN from 2019 to today, such as: construction of new classrooms with electrici</w:t>
      </w:r>
      <w:r w:rsidR="00A206A5">
        <w:rPr>
          <w:rFonts w:cstheme="minorHAnsi"/>
        </w:rPr>
        <w:t>ty, reduction of class size from approximately</w:t>
      </w:r>
      <w:r w:rsidRPr="00671C21">
        <w:rPr>
          <w:rFonts w:cstheme="minorHAnsi"/>
        </w:rPr>
        <w:t xml:space="preserve"> 90 to 45, construction of housing for teachers, purchase of textbooks for each student and support for </w:t>
      </w:r>
      <w:r w:rsidR="00A744A6">
        <w:rPr>
          <w:rFonts w:cstheme="minorHAnsi"/>
        </w:rPr>
        <w:t xml:space="preserve">after school </w:t>
      </w:r>
      <w:r w:rsidRPr="00671C21">
        <w:rPr>
          <w:rFonts w:cstheme="minorHAnsi"/>
        </w:rPr>
        <w:t>tutoring</w:t>
      </w:r>
      <w:r w:rsidR="00A744A6">
        <w:rPr>
          <w:rFonts w:cstheme="minorHAnsi"/>
        </w:rPr>
        <w:t xml:space="preserve"> programs</w:t>
      </w:r>
      <w:r w:rsidRPr="00671C21">
        <w:rPr>
          <w:rFonts w:cstheme="minorHAnsi"/>
        </w:rPr>
        <w:t xml:space="preserve">. </w:t>
      </w:r>
      <w:r w:rsidR="007D5414">
        <w:rPr>
          <w:rFonts w:cstheme="minorHAnsi"/>
        </w:rPr>
        <w:t>In addition, an existing building was converted to a community library</w:t>
      </w:r>
      <w:r w:rsidR="00A744A6">
        <w:rPr>
          <w:rFonts w:cstheme="minorHAnsi"/>
        </w:rPr>
        <w:t xml:space="preserve"> to provide access to reading materials beyond textbooks</w:t>
      </w:r>
      <w:r w:rsidR="007D5414">
        <w:rPr>
          <w:rFonts w:cstheme="minorHAnsi"/>
        </w:rPr>
        <w:t xml:space="preserve">.  </w:t>
      </w:r>
      <w:r w:rsidRPr="00671C21">
        <w:rPr>
          <w:rFonts w:cstheme="minorHAnsi"/>
        </w:rPr>
        <w:t xml:space="preserve">Figure 2 shows a </w:t>
      </w:r>
      <w:r w:rsidR="00F427CC">
        <w:rPr>
          <w:rFonts w:cstheme="minorHAnsi"/>
        </w:rPr>
        <w:t xml:space="preserve">marked </w:t>
      </w:r>
      <w:r w:rsidRPr="00671C21">
        <w:rPr>
          <w:rFonts w:cstheme="minorHAnsi"/>
        </w:rPr>
        <w:t>increase in the percentage of student</w:t>
      </w:r>
      <w:r w:rsidR="00A206A5">
        <w:rPr>
          <w:rFonts w:cstheme="minorHAnsi"/>
        </w:rPr>
        <w:t>s passing the compulsory middle school</w:t>
      </w:r>
      <w:r w:rsidRPr="00671C21">
        <w:rPr>
          <w:rFonts w:cstheme="minorHAnsi"/>
        </w:rPr>
        <w:t xml:space="preserve"> exam</w:t>
      </w:r>
      <w:r w:rsidR="001E0948">
        <w:rPr>
          <w:rFonts w:cstheme="minorHAnsi"/>
        </w:rPr>
        <w:t>.</w:t>
      </w:r>
      <w:r w:rsidRPr="00671C21">
        <w:rPr>
          <w:rFonts w:cstheme="minorHAnsi"/>
        </w:rPr>
        <w:t xml:space="preserve"> The difference between old and new classrooms is illustrated in Figure 3.</w:t>
      </w:r>
    </w:p>
    <w:p w14:paraId="7E082F62" w14:textId="4DCDA90C" w:rsidR="00FB6AE2" w:rsidRPr="00FB6AE2" w:rsidRDefault="00664C6E" w:rsidP="00FB6AE2">
      <w:pPr>
        <w:spacing w:after="0" w:line="276" w:lineRule="auto"/>
        <w:jc w:val="center"/>
        <w:rPr>
          <w:rFonts w:cstheme="minorHAnsi"/>
          <w:b/>
          <w:shd w:val="clear" w:color="auto" w:fill="FFFFFF"/>
        </w:rPr>
      </w:pPr>
      <w:r>
        <w:rPr>
          <w:rFonts w:cstheme="minorHAnsi"/>
          <w:b/>
          <w:shd w:val="clear" w:color="auto" w:fill="FFFFFF"/>
        </w:rPr>
        <w:t>Figur</w:t>
      </w:r>
      <w:r w:rsidR="00D113D8">
        <w:rPr>
          <w:rFonts w:cstheme="minorHAnsi"/>
          <w:b/>
          <w:shd w:val="clear" w:color="auto" w:fill="FFFFFF"/>
        </w:rPr>
        <w:t>e 2</w:t>
      </w:r>
      <w:r w:rsidR="000A3B1B" w:rsidRPr="007A69D1">
        <w:rPr>
          <w:rFonts w:cstheme="minorHAnsi"/>
          <w:b/>
          <w:shd w:val="clear" w:color="auto" w:fill="FFFFFF"/>
        </w:rPr>
        <w:t xml:space="preserve">:  </w:t>
      </w:r>
      <w:r w:rsidR="00671C21">
        <w:rPr>
          <w:rFonts w:cstheme="minorHAnsi"/>
          <w:b/>
          <w:shd w:val="clear" w:color="auto" w:fill="FFFFFF"/>
        </w:rPr>
        <w:t>Percentage of students passing the middle school exam</w:t>
      </w:r>
    </w:p>
    <w:p w14:paraId="5997F1E5" w14:textId="77777777" w:rsidR="00664C6E" w:rsidRDefault="00664C6E" w:rsidP="00FB6AE2">
      <w:pPr>
        <w:spacing w:after="0" w:line="276" w:lineRule="auto"/>
        <w:rPr>
          <w:rFonts w:cstheme="minorHAnsi"/>
          <w:b/>
          <w:shd w:val="clear" w:color="auto" w:fill="FFFFFF"/>
        </w:rPr>
      </w:pPr>
    </w:p>
    <w:p w14:paraId="4CA7B84F" w14:textId="747CFEB6" w:rsidR="00C6280D" w:rsidRDefault="00F427CC" w:rsidP="00664C6E">
      <w:pPr>
        <w:jc w:val="center"/>
        <w:rPr>
          <w:rFonts w:cstheme="minorHAnsi"/>
          <w:b/>
          <w:lang w:val="en-GB"/>
        </w:rPr>
      </w:pPr>
      <w:r>
        <w:rPr>
          <w:noProof/>
        </w:rPr>
        <w:drawing>
          <wp:inline distT="0" distB="0" distL="0" distR="0" wp14:anchorId="7A44930F" wp14:editId="16828771">
            <wp:extent cx="4572000" cy="2743200"/>
            <wp:effectExtent l="0" t="0" r="12700" b="12700"/>
            <wp:docPr id="780835667" name="Chart 1">
              <a:extLst xmlns:a="http://schemas.openxmlformats.org/drawingml/2006/main">
                <a:ext uri="{FF2B5EF4-FFF2-40B4-BE49-F238E27FC236}">
                  <a16:creationId xmlns:a16="http://schemas.microsoft.com/office/drawing/2014/main" id="{C1EBEE35-966E-49E4-D571-392694FF0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DCA844" w14:textId="77777777" w:rsidR="00A206A5" w:rsidRDefault="00A206A5" w:rsidP="00A206A5">
      <w:pPr>
        <w:spacing w:line="276" w:lineRule="auto"/>
        <w:jc w:val="center"/>
        <w:rPr>
          <w:rFonts w:cstheme="minorHAnsi"/>
          <w:b/>
          <w:lang w:val="en-GB"/>
        </w:rPr>
      </w:pPr>
    </w:p>
    <w:p w14:paraId="5B2C37DD" w14:textId="4D7F89F7" w:rsidR="00FB6AE2" w:rsidRPr="0018776F" w:rsidRDefault="00D113D8" w:rsidP="00A206A5">
      <w:pPr>
        <w:spacing w:line="276" w:lineRule="auto"/>
        <w:jc w:val="center"/>
        <w:rPr>
          <w:rFonts w:cstheme="minorHAnsi"/>
          <w:b/>
          <w:lang w:val="en-GB"/>
        </w:rPr>
      </w:pPr>
      <w:r>
        <w:rPr>
          <w:rFonts w:cstheme="minorHAnsi"/>
          <w:b/>
          <w:lang w:val="en-GB"/>
        </w:rPr>
        <w:t>Figure 3</w:t>
      </w:r>
      <w:r w:rsidR="00CB4D79">
        <w:rPr>
          <w:rFonts w:cstheme="minorHAnsi"/>
          <w:b/>
          <w:lang w:val="en-GB"/>
        </w:rPr>
        <w:t xml:space="preserve">:  </w:t>
      </w:r>
      <w:r w:rsidR="00671C21">
        <w:rPr>
          <w:rFonts w:cstheme="minorHAnsi"/>
          <w:b/>
          <w:lang w:val="en-GB"/>
        </w:rPr>
        <w:t>Old (left</w:t>
      </w:r>
      <w:r w:rsidR="00FB6AE2" w:rsidRPr="00FB6AE2">
        <w:rPr>
          <w:rFonts w:cstheme="minorHAnsi"/>
          <w:b/>
          <w:lang w:val="en-GB"/>
        </w:rPr>
        <w:t xml:space="preserve">) </w:t>
      </w:r>
      <w:r w:rsidR="00671C21">
        <w:rPr>
          <w:rFonts w:cstheme="minorHAnsi"/>
          <w:b/>
          <w:lang w:val="en-GB"/>
        </w:rPr>
        <w:t>and new (right</w:t>
      </w:r>
      <w:r w:rsidR="00FB6AE2" w:rsidRPr="00FB6AE2">
        <w:rPr>
          <w:rFonts w:cstheme="minorHAnsi"/>
          <w:b/>
          <w:lang w:val="en-GB"/>
        </w:rPr>
        <w:t xml:space="preserve">) </w:t>
      </w:r>
      <w:r w:rsidR="00671C21">
        <w:rPr>
          <w:rFonts w:cstheme="minorHAnsi"/>
          <w:b/>
          <w:lang w:val="en-GB"/>
        </w:rPr>
        <w:t>classrooms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565"/>
      </w:tblGrid>
      <w:tr w:rsidR="00C6280D" w14:paraId="35158078" w14:textId="77777777" w:rsidTr="0033661F">
        <w:tc>
          <w:tcPr>
            <w:tcW w:w="4788" w:type="dxa"/>
          </w:tcPr>
          <w:p w14:paraId="39335760" w14:textId="02FA4466" w:rsidR="00C6280D" w:rsidRDefault="0033661F" w:rsidP="00610C83">
            <w:pPr>
              <w:spacing w:line="276" w:lineRule="auto"/>
              <w:jc w:val="center"/>
              <w:rPr>
                <w:rFonts w:cstheme="minorHAnsi"/>
                <w:lang w:val="en-GB"/>
              </w:rPr>
            </w:pPr>
            <w:r>
              <w:rPr>
                <w:rFonts w:cstheme="minorHAnsi"/>
                <w:noProof/>
              </w:rPr>
              <w:drawing>
                <wp:inline distT="0" distB="0" distL="0" distR="0" wp14:anchorId="561EAA3C" wp14:editId="7ABCDEBD">
                  <wp:extent cx="3102244" cy="2326683"/>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lassroom.JPG"/>
                          <pic:cNvPicPr/>
                        </pic:nvPicPr>
                        <pic:blipFill>
                          <a:blip r:embed="rId16">
                            <a:extLst>
                              <a:ext uri="{28A0092B-C50C-407E-A947-70E740481C1C}">
                                <a14:useLocalDpi xmlns:a14="http://schemas.microsoft.com/office/drawing/2010/main" val="0"/>
                              </a:ext>
                            </a:extLst>
                          </a:blip>
                          <a:stretch>
                            <a:fillRect/>
                          </a:stretch>
                        </pic:blipFill>
                        <pic:spPr>
                          <a:xfrm>
                            <a:off x="0" y="0"/>
                            <a:ext cx="3102444" cy="2326833"/>
                          </a:xfrm>
                          <a:prstGeom prst="rect">
                            <a:avLst/>
                          </a:prstGeom>
                        </pic:spPr>
                      </pic:pic>
                    </a:graphicData>
                  </a:graphic>
                </wp:inline>
              </w:drawing>
            </w:r>
          </w:p>
        </w:tc>
        <w:tc>
          <w:tcPr>
            <w:tcW w:w="4788" w:type="dxa"/>
          </w:tcPr>
          <w:p w14:paraId="01ABC0F1" w14:textId="6912419A" w:rsidR="00C6280D" w:rsidRDefault="00C6280D" w:rsidP="00610C83">
            <w:pPr>
              <w:spacing w:line="276" w:lineRule="auto"/>
              <w:jc w:val="center"/>
              <w:rPr>
                <w:rFonts w:cstheme="minorHAnsi"/>
                <w:lang w:val="en-GB"/>
              </w:rPr>
            </w:pPr>
            <w:r>
              <w:rPr>
                <w:rFonts w:ascii="Calibri" w:eastAsia="Times New Roman" w:hAnsi="Calibri" w:cs="Times New Roman"/>
                <w:noProof/>
                <w:color w:val="000000"/>
                <w:bdr w:val="none" w:sz="0" w:space="0" w:color="auto" w:frame="1"/>
              </w:rPr>
              <w:drawing>
                <wp:inline distT="0" distB="0" distL="0" distR="0" wp14:anchorId="7C6B9545" wp14:editId="4A8D8BEC">
                  <wp:extent cx="2946996" cy="2334432"/>
                  <wp:effectExtent l="0" t="0" r="0" b="2540"/>
                  <wp:docPr id="10" name="Picture 10" descr="https://lh3.googleusercontent.com/L6jBxF110jPqi9ODX1khl2z91KK4bbJQWkHc7lZDh4JpIOwqnAIySMyzzSORQdda0pcDOetYoP_SWcTQvxY4c7Zxmxzdx-SOv3FCwc2PdF4vpn0D8hju9AK4E6YO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6jBxF110jPqi9ODX1khl2z91KK4bbJQWkHc7lZDh4JpIOwqnAIySMyzzSORQdda0pcDOetYoP_SWcTQvxY4c7Zxmxzdx-SOv3FCwc2PdF4vpn0D8hju9AK4E6YO5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623" cy="2335721"/>
                          </a:xfrm>
                          <a:prstGeom prst="rect">
                            <a:avLst/>
                          </a:prstGeom>
                          <a:noFill/>
                          <a:ln>
                            <a:noFill/>
                          </a:ln>
                        </pic:spPr>
                      </pic:pic>
                    </a:graphicData>
                  </a:graphic>
                </wp:inline>
              </w:drawing>
            </w:r>
          </w:p>
        </w:tc>
      </w:tr>
    </w:tbl>
    <w:p w14:paraId="1E86EEF8" w14:textId="718E47D4" w:rsidR="00C6280D" w:rsidRDefault="00C6280D" w:rsidP="00610C83">
      <w:pPr>
        <w:spacing w:line="276" w:lineRule="auto"/>
        <w:jc w:val="center"/>
        <w:rPr>
          <w:rFonts w:cstheme="minorHAnsi"/>
          <w:lang w:val="en-GB"/>
        </w:rPr>
      </w:pPr>
    </w:p>
    <w:p w14:paraId="2337A0FC" w14:textId="0041CB34" w:rsidR="00F427CC" w:rsidRDefault="00F427CC" w:rsidP="00F427CC">
      <w:pPr>
        <w:spacing w:line="276" w:lineRule="auto"/>
        <w:jc w:val="both"/>
        <w:rPr>
          <w:rFonts w:cstheme="minorHAnsi"/>
          <w:lang w:val="en-GB"/>
        </w:rPr>
      </w:pPr>
      <w:r>
        <w:rPr>
          <w:rFonts w:cstheme="minorHAnsi"/>
          <w:lang w:val="en-GB"/>
        </w:rPr>
        <w:lastRenderedPageBreak/>
        <w:t>There was no middle school in Konkourona, so a new one was built by KAFO and MSN and it was opened in 2024 (see Figure 4).  The school includes 4 classrooms, an administrative building, a security building, and latrines with a wash area.  Only 7</w:t>
      </w:r>
      <w:r w:rsidRPr="00F427CC">
        <w:rPr>
          <w:rFonts w:cstheme="minorHAnsi"/>
          <w:vertAlign w:val="superscript"/>
          <w:lang w:val="en-GB"/>
        </w:rPr>
        <w:t>th</w:t>
      </w:r>
      <w:r>
        <w:rPr>
          <w:rFonts w:cstheme="minorHAnsi"/>
          <w:lang w:val="en-GB"/>
        </w:rPr>
        <w:t xml:space="preserve"> grade was enrolled for the 2024-2025 school year to allow time for the new School Director to be established and begin operations.  It is expected that all grades, 7</w:t>
      </w:r>
      <w:r w:rsidRPr="00F427CC">
        <w:rPr>
          <w:rFonts w:cstheme="minorHAnsi"/>
          <w:vertAlign w:val="superscript"/>
          <w:lang w:val="en-GB"/>
        </w:rPr>
        <w:t>th</w:t>
      </w:r>
      <w:r>
        <w:rPr>
          <w:rFonts w:cstheme="minorHAnsi"/>
          <w:lang w:val="en-GB"/>
        </w:rPr>
        <w:t xml:space="preserve"> through 10</w:t>
      </w:r>
      <w:r w:rsidRPr="00F427CC">
        <w:rPr>
          <w:rFonts w:cstheme="minorHAnsi"/>
          <w:vertAlign w:val="superscript"/>
          <w:lang w:val="en-GB"/>
        </w:rPr>
        <w:t>th</w:t>
      </w:r>
      <w:r>
        <w:rPr>
          <w:rFonts w:cstheme="minorHAnsi"/>
          <w:lang w:val="en-GB"/>
        </w:rPr>
        <w:t xml:space="preserve"> will be enrolled for the 2025-2026 school year with approximately 200 students, which is the full capacity of the school.  </w:t>
      </w:r>
    </w:p>
    <w:p w14:paraId="50588E11" w14:textId="6E3C87EE" w:rsidR="00F427CC" w:rsidRDefault="00F427CC" w:rsidP="00F427CC">
      <w:pPr>
        <w:spacing w:line="276" w:lineRule="auto"/>
        <w:jc w:val="both"/>
        <w:rPr>
          <w:rFonts w:cstheme="minorHAnsi"/>
          <w:lang w:val="en-GB"/>
        </w:rPr>
      </w:pPr>
      <w:r>
        <w:rPr>
          <w:rFonts w:cstheme="minorHAnsi"/>
          <w:lang w:val="en-GB"/>
        </w:rPr>
        <w:t xml:space="preserve">Housing for school administrators and teachers is in the process of being built and is expected to be ready in early 2025.  Middle school teachers generally teach at several middle schools because unlike primary school teachers who teach all subjects, middle school teachers specialize in a single subject.  Three houses have been built to allow the School Director and some teachers to live in Konkourona, but there are 9 teachers needed to teach </w:t>
      </w:r>
      <w:proofErr w:type="gramStart"/>
      <w:r>
        <w:rPr>
          <w:rFonts w:cstheme="minorHAnsi"/>
          <w:lang w:val="en-GB"/>
        </w:rPr>
        <w:t>all of</w:t>
      </w:r>
      <w:proofErr w:type="gramEnd"/>
      <w:r>
        <w:rPr>
          <w:rFonts w:cstheme="minorHAnsi"/>
          <w:lang w:val="en-GB"/>
        </w:rPr>
        <w:t xml:space="preserve"> the classes, so most teachers will not have housing in the village.  KAFO and MSN will work with the School Director to understand what the needs are over time and consider building new houses if they are needed in the future.</w:t>
      </w:r>
    </w:p>
    <w:p w14:paraId="701A87BF" w14:textId="6E384F93" w:rsidR="00F427CC" w:rsidRPr="00F427CC" w:rsidRDefault="00F427CC" w:rsidP="00F427CC">
      <w:pPr>
        <w:spacing w:line="276" w:lineRule="auto"/>
        <w:jc w:val="center"/>
        <w:rPr>
          <w:rFonts w:cstheme="minorHAnsi"/>
          <w:b/>
          <w:bCs/>
          <w:lang w:val="en-GB"/>
        </w:rPr>
      </w:pPr>
      <w:r w:rsidRPr="00F427CC">
        <w:rPr>
          <w:rFonts w:cstheme="minorHAnsi"/>
          <w:b/>
          <w:bCs/>
          <w:lang w:val="en-GB"/>
        </w:rPr>
        <w:t>Figure 4:  New Middle School in Konkourona</w:t>
      </w:r>
    </w:p>
    <w:p w14:paraId="32F2D1C9" w14:textId="475EA85C" w:rsidR="00F427CC" w:rsidRDefault="00F427CC" w:rsidP="00F427CC">
      <w:pPr>
        <w:spacing w:line="276" w:lineRule="auto"/>
        <w:jc w:val="center"/>
        <w:rPr>
          <w:rFonts w:cstheme="minorHAnsi"/>
          <w:lang w:val="en-GB"/>
        </w:rPr>
      </w:pPr>
      <w:r>
        <w:rPr>
          <w:rFonts w:cstheme="minorHAnsi"/>
          <w:noProof/>
          <w:lang w:val="en-GB"/>
        </w:rPr>
        <w:drawing>
          <wp:inline distT="0" distB="0" distL="0" distR="0" wp14:anchorId="156DAC03" wp14:editId="5B9E4138">
            <wp:extent cx="3498450" cy="1642110"/>
            <wp:effectExtent l="0" t="0" r="0" b="0"/>
            <wp:docPr id="1559324628" name="Picture 3"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24628" name="Picture 3" descr="A building with many windows&#10;&#10;Description automatically generated"/>
                    <pic:cNvPicPr/>
                  </pic:nvPicPr>
                  <pic:blipFill rotWithShape="1">
                    <a:blip r:embed="rId18"/>
                    <a:srcRect t="5808" b="31607"/>
                    <a:stretch/>
                  </pic:blipFill>
                  <pic:spPr bwMode="auto">
                    <a:xfrm>
                      <a:off x="0" y="0"/>
                      <a:ext cx="3521971" cy="1653150"/>
                    </a:xfrm>
                    <a:prstGeom prst="rect">
                      <a:avLst/>
                    </a:prstGeom>
                    <a:ln>
                      <a:noFill/>
                    </a:ln>
                    <a:extLst>
                      <a:ext uri="{53640926-AAD7-44D8-BBD7-CCE9431645EC}">
                        <a14:shadowObscured xmlns:a14="http://schemas.microsoft.com/office/drawing/2010/main"/>
                      </a:ext>
                    </a:extLst>
                  </pic:spPr>
                </pic:pic>
              </a:graphicData>
            </a:graphic>
          </wp:inline>
        </w:drawing>
      </w:r>
    </w:p>
    <w:p w14:paraId="7A668414" w14:textId="2728D5C3" w:rsidR="00EF4F1C" w:rsidRPr="00EF4F1C" w:rsidRDefault="00EF4F1C" w:rsidP="00EF4F1C">
      <w:pPr>
        <w:pStyle w:val="Heading3"/>
      </w:pPr>
      <w:bookmarkStart w:id="9" w:name="_Toc184528102"/>
      <w:r>
        <w:t xml:space="preserve">3.1.3 </w:t>
      </w:r>
      <w:r w:rsidRPr="00EF4F1C">
        <w:t>Future projects will expand opportunities</w:t>
      </w:r>
      <w:r w:rsidR="00B71254">
        <w:t xml:space="preserve"> further</w:t>
      </w:r>
      <w:bookmarkEnd w:id="9"/>
    </w:p>
    <w:p w14:paraId="47ED6619" w14:textId="1064D477" w:rsidR="00A744A6" w:rsidRDefault="00A744A6" w:rsidP="00EF4F1C">
      <w:pPr>
        <w:spacing w:line="276" w:lineRule="auto"/>
        <w:jc w:val="both"/>
        <w:rPr>
          <w:rFonts w:cstheme="minorHAnsi"/>
          <w:lang w:val="en-GB"/>
        </w:rPr>
      </w:pPr>
      <w:r>
        <w:rPr>
          <w:rFonts w:cstheme="minorHAnsi"/>
          <w:lang w:val="en-GB"/>
        </w:rPr>
        <w:t>The old</w:t>
      </w:r>
      <w:r w:rsidR="00255C41">
        <w:rPr>
          <w:rFonts w:cstheme="minorHAnsi"/>
          <w:lang w:val="en-GB"/>
        </w:rPr>
        <w:t>, primary school</w:t>
      </w:r>
      <w:r>
        <w:rPr>
          <w:rFonts w:cstheme="minorHAnsi"/>
          <w:lang w:val="en-GB"/>
        </w:rPr>
        <w:t xml:space="preserve"> classrooms still look the way they did when the photo on the left in Figure 3 was taken</w:t>
      </w:r>
      <w:r w:rsidR="00255C41">
        <w:rPr>
          <w:rFonts w:cstheme="minorHAnsi"/>
          <w:lang w:val="en-GB"/>
        </w:rPr>
        <w:t>, and the school kitchen and latrines are in disrepair and unusable</w:t>
      </w:r>
      <w:r>
        <w:rPr>
          <w:rFonts w:cstheme="minorHAnsi"/>
          <w:lang w:val="en-GB"/>
        </w:rPr>
        <w:t xml:space="preserve">.  </w:t>
      </w:r>
      <w:r w:rsidR="00255C41">
        <w:rPr>
          <w:rFonts w:cstheme="minorHAnsi"/>
          <w:lang w:val="en-GB"/>
        </w:rPr>
        <w:t xml:space="preserve">There never was anywhere for students to gather for lunch.  </w:t>
      </w:r>
      <w:r>
        <w:rPr>
          <w:rFonts w:cstheme="minorHAnsi"/>
          <w:lang w:val="en-GB"/>
        </w:rPr>
        <w:t xml:space="preserve">It </w:t>
      </w:r>
      <w:r w:rsidR="00F427CC">
        <w:rPr>
          <w:rFonts w:cstheme="minorHAnsi"/>
          <w:lang w:val="en-GB"/>
        </w:rPr>
        <w:t>i</w:t>
      </w:r>
      <w:r>
        <w:rPr>
          <w:rFonts w:cstheme="minorHAnsi"/>
          <w:lang w:val="en-GB"/>
        </w:rPr>
        <w:t xml:space="preserve">s KAFO’s intention to </w:t>
      </w:r>
      <w:r w:rsidR="00923785">
        <w:rPr>
          <w:rFonts w:cstheme="minorHAnsi"/>
          <w:lang w:val="en-GB"/>
        </w:rPr>
        <w:t xml:space="preserve">support </w:t>
      </w:r>
      <w:r>
        <w:rPr>
          <w:rFonts w:cstheme="minorHAnsi"/>
          <w:lang w:val="en-GB"/>
        </w:rPr>
        <w:t>renovat</w:t>
      </w:r>
      <w:r w:rsidR="00923785">
        <w:rPr>
          <w:rFonts w:cstheme="minorHAnsi"/>
          <w:lang w:val="en-GB"/>
        </w:rPr>
        <w:t>ion of</w:t>
      </w:r>
      <w:r>
        <w:rPr>
          <w:rFonts w:cstheme="minorHAnsi"/>
          <w:lang w:val="en-GB"/>
        </w:rPr>
        <w:t xml:space="preserve"> the</w:t>
      </w:r>
      <w:r w:rsidR="00255C41">
        <w:rPr>
          <w:rFonts w:cstheme="minorHAnsi"/>
          <w:lang w:val="en-GB"/>
        </w:rPr>
        <w:t xml:space="preserve"> old classrooms</w:t>
      </w:r>
      <w:r>
        <w:rPr>
          <w:rFonts w:cstheme="minorHAnsi"/>
          <w:lang w:val="en-GB"/>
        </w:rPr>
        <w:t xml:space="preserve"> to fix cracks and leaks, repaint, repair desks, and add electricity, </w:t>
      </w:r>
      <w:r w:rsidR="00255C41">
        <w:rPr>
          <w:rFonts w:cstheme="minorHAnsi"/>
          <w:lang w:val="en-GB"/>
        </w:rPr>
        <w:t>and make the kitchen and latrines usable again.  There were further plans to build a pavilion for students to use</w:t>
      </w:r>
      <w:r w:rsidR="00923785">
        <w:rPr>
          <w:rFonts w:cstheme="minorHAnsi"/>
          <w:lang w:val="en-GB"/>
        </w:rPr>
        <w:t xml:space="preserve"> for lunch.  However,</w:t>
      </w:r>
      <w:r>
        <w:rPr>
          <w:rFonts w:cstheme="minorHAnsi"/>
          <w:lang w:val="en-GB"/>
        </w:rPr>
        <w:t xml:space="preserve"> </w:t>
      </w:r>
      <w:r w:rsidR="00B460E0">
        <w:rPr>
          <w:rFonts w:cstheme="minorHAnsi"/>
          <w:lang w:val="en-GB"/>
        </w:rPr>
        <w:t xml:space="preserve">the community has other priorities, as communicated through MSN.  KAFO and MSN will continue to work together to assess the most urgent needs and </w:t>
      </w:r>
      <w:r w:rsidR="00987CAD">
        <w:rPr>
          <w:rFonts w:cstheme="minorHAnsi"/>
          <w:lang w:val="en-GB"/>
        </w:rPr>
        <w:t>prioritize projects according to those needs.</w:t>
      </w:r>
      <w:r w:rsidR="00255C41">
        <w:rPr>
          <w:rFonts w:cstheme="minorHAnsi"/>
          <w:lang w:val="en-GB"/>
        </w:rPr>
        <w:t xml:space="preserve"> </w:t>
      </w:r>
      <w:r w:rsidR="00F427CC">
        <w:rPr>
          <w:rFonts w:cstheme="minorHAnsi"/>
          <w:lang w:val="en-GB"/>
        </w:rPr>
        <w:t xml:space="preserve">KAFO and MSN will </w:t>
      </w:r>
      <w:r w:rsidR="00255C41">
        <w:rPr>
          <w:rFonts w:cstheme="minorHAnsi"/>
          <w:lang w:val="en-GB"/>
        </w:rPr>
        <w:t xml:space="preserve">support the renovations to the primary school </w:t>
      </w:r>
      <w:r w:rsidR="00923785">
        <w:rPr>
          <w:rFonts w:cstheme="minorHAnsi"/>
          <w:lang w:val="en-GB"/>
        </w:rPr>
        <w:t xml:space="preserve">and construction of a pavilion </w:t>
      </w:r>
      <w:r w:rsidR="00255C41">
        <w:rPr>
          <w:rFonts w:cstheme="minorHAnsi"/>
          <w:lang w:val="en-GB"/>
        </w:rPr>
        <w:t>as soon as they are prioritized.</w:t>
      </w:r>
    </w:p>
    <w:p w14:paraId="51CD4BF3" w14:textId="4F6A8562" w:rsidR="005C68C1" w:rsidRDefault="00946FA8" w:rsidP="00EF4F1C">
      <w:pPr>
        <w:spacing w:line="276" w:lineRule="auto"/>
        <w:jc w:val="both"/>
        <w:rPr>
          <w:rFonts w:cstheme="minorHAnsi"/>
          <w:lang w:val="en-GB"/>
        </w:rPr>
      </w:pPr>
      <w:r>
        <w:rPr>
          <w:rFonts w:cstheme="minorHAnsi"/>
          <w:lang w:val="en-GB"/>
        </w:rPr>
        <w:t>Our goal is for most students to eventually complete a technical certificate or high school baccalaureate (</w:t>
      </w:r>
      <w:r w:rsidR="0086073C">
        <w:rPr>
          <w:rFonts w:cstheme="minorHAnsi"/>
          <w:lang w:val="en-GB"/>
        </w:rPr>
        <w:t xml:space="preserve">diploma) </w:t>
      </w:r>
      <w:r>
        <w:rPr>
          <w:rFonts w:cstheme="minorHAnsi"/>
          <w:lang w:val="en-GB"/>
        </w:rPr>
        <w:t>after middle school, but there is no technical school in the region and there is no high school in Konkourona.  As the number of students successfully completing middle school rises, KAFO and MSN would like to build a technical school and a high school.</w:t>
      </w:r>
      <w:r w:rsidR="0086073C">
        <w:rPr>
          <w:rFonts w:cstheme="minorHAnsi"/>
          <w:lang w:val="en-GB"/>
        </w:rPr>
        <w:t xml:space="preserve">  When the elders in Konkourona designated a large plot of land to be used for a middle school</w:t>
      </w:r>
      <w:r w:rsidR="00987CAD">
        <w:rPr>
          <w:rFonts w:cstheme="minorHAnsi"/>
          <w:lang w:val="en-GB"/>
        </w:rPr>
        <w:t xml:space="preserve"> in 2022</w:t>
      </w:r>
      <w:r w:rsidR="0086073C">
        <w:rPr>
          <w:rFonts w:cstheme="minorHAnsi"/>
          <w:lang w:val="en-GB"/>
        </w:rPr>
        <w:t xml:space="preserve">, </w:t>
      </w:r>
      <w:r w:rsidR="00926925">
        <w:rPr>
          <w:rFonts w:cstheme="minorHAnsi"/>
          <w:lang w:val="en-GB"/>
        </w:rPr>
        <w:t xml:space="preserve">they included space for a </w:t>
      </w:r>
      <w:r w:rsidR="0086073C">
        <w:rPr>
          <w:rFonts w:cstheme="minorHAnsi"/>
          <w:lang w:val="en-GB"/>
        </w:rPr>
        <w:t>technical school and</w:t>
      </w:r>
      <w:r w:rsidR="00926925">
        <w:rPr>
          <w:rFonts w:cstheme="minorHAnsi"/>
          <w:lang w:val="en-GB"/>
        </w:rPr>
        <w:t xml:space="preserve"> a </w:t>
      </w:r>
      <w:r w:rsidR="0086073C">
        <w:rPr>
          <w:rFonts w:cstheme="minorHAnsi"/>
          <w:lang w:val="en-GB"/>
        </w:rPr>
        <w:t>high school, so there is room for the desired expansion.</w:t>
      </w:r>
      <w:r w:rsidR="001C070C">
        <w:rPr>
          <w:rFonts w:cstheme="minorHAnsi"/>
          <w:lang w:val="en-GB"/>
        </w:rPr>
        <w:t xml:space="preserve">  </w:t>
      </w:r>
    </w:p>
    <w:p w14:paraId="5A1666C6" w14:textId="2D449086" w:rsidR="0086073C" w:rsidRDefault="00F427CC" w:rsidP="00EF4F1C">
      <w:pPr>
        <w:spacing w:line="276" w:lineRule="auto"/>
        <w:jc w:val="both"/>
        <w:rPr>
          <w:rFonts w:cstheme="minorHAnsi"/>
          <w:lang w:val="en-GB"/>
        </w:rPr>
      </w:pPr>
      <w:r>
        <w:rPr>
          <w:rFonts w:cstheme="minorHAnsi"/>
          <w:lang w:val="en-GB"/>
        </w:rPr>
        <w:lastRenderedPageBreak/>
        <w:t>T</w:t>
      </w:r>
      <w:r w:rsidR="0086073C">
        <w:rPr>
          <w:rFonts w:cstheme="minorHAnsi"/>
          <w:lang w:val="en-GB"/>
        </w:rPr>
        <w:t xml:space="preserve">he schools being added will require construction of </w:t>
      </w:r>
      <w:r>
        <w:rPr>
          <w:rFonts w:cstheme="minorHAnsi"/>
          <w:lang w:val="en-GB"/>
        </w:rPr>
        <w:t xml:space="preserve">additional </w:t>
      </w:r>
      <w:r w:rsidR="0086073C">
        <w:rPr>
          <w:rFonts w:cstheme="minorHAnsi"/>
          <w:lang w:val="en-GB"/>
        </w:rPr>
        <w:t>housing for teachers, administrators, and their families.  It is also expected that housing for students traveling from other villages may be needed</w:t>
      </w:r>
      <w:r w:rsidR="004303E8">
        <w:rPr>
          <w:rFonts w:cstheme="minorHAnsi"/>
          <w:lang w:val="en-GB"/>
        </w:rPr>
        <w:t>.  KAFO and MSN welcome the chance to make Konkourona an educational center, with all of the potential employment opportunities that brings with it.</w:t>
      </w:r>
      <w:r w:rsidR="00987CAD">
        <w:rPr>
          <w:rFonts w:cstheme="minorHAnsi"/>
          <w:lang w:val="en-GB"/>
        </w:rPr>
        <w:t xml:space="preserve">  In addition, it is recognized that it may be harder for some students to learn than others and KAFO and MSN are committed to working with teachers to make tutoring available at all levels</w:t>
      </w:r>
      <w:r w:rsidR="00255C41">
        <w:rPr>
          <w:rFonts w:cstheme="minorHAnsi"/>
          <w:lang w:val="en-GB"/>
        </w:rPr>
        <w:t xml:space="preserve"> to help overcome challenges some students may face.  This is particularly important in communities in which parents may have little or no education and would not be able to help.</w:t>
      </w:r>
      <w:r w:rsidR="00987CAD">
        <w:rPr>
          <w:rFonts w:cstheme="minorHAnsi"/>
          <w:lang w:val="en-GB"/>
        </w:rPr>
        <w:t xml:space="preserve"> </w:t>
      </w:r>
    </w:p>
    <w:p w14:paraId="65A83369" w14:textId="170B8E62" w:rsidR="008F17A2" w:rsidRDefault="008F17A2" w:rsidP="00EF4F1C">
      <w:pPr>
        <w:spacing w:line="276" w:lineRule="auto"/>
        <w:jc w:val="both"/>
        <w:rPr>
          <w:rFonts w:cstheme="minorHAnsi"/>
          <w:lang w:val="en-GB"/>
        </w:rPr>
      </w:pPr>
      <w:r>
        <w:rPr>
          <w:rFonts w:cstheme="minorHAnsi"/>
          <w:lang w:val="en-GB"/>
        </w:rPr>
        <w:t>While schools are in the process of being built in Konkourona, KAFO and MSN will support students pursuing education beyond primary school by helping to pay for tuitions, transportation (bikes), books, etc.</w:t>
      </w:r>
      <w:r w:rsidR="001C070C">
        <w:rPr>
          <w:rFonts w:cstheme="minorHAnsi"/>
          <w:lang w:val="en-GB"/>
        </w:rPr>
        <w:t>,</w:t>
      </w:r>
      <w:r>
        <w:rPr>
          <w:rFonts w:cstheme="minorHAnsi"/>
          <w:lang w:val="en-GB"/>
        </w:rPr>
        <w:t xml:space="preserve"> as students travel to other villages where schools are available.</w:t>
      </w:r>
      <w:r w:rsidR="00F427CC">
        <w:rPr>
          <w:rFonts w:cstheme="minorHAnsi"/>
          <w:lang w:val="en-GB"/>
        </w:rPr>
        <w:t xml:space="preserve">  KAFO and MSN will also provide support for students who are accepted into universities and professional schools after high school, at the discretion of MSN leaders, as funding is available.  </w:t>
      </w:r>
    </w:p>
    <w:p w14:paraId="1B1DE97E" w14:textId="61390E99" w:rsidR="00FB6AE2" w:rsidRPr="00FB6AE2" w:rsidRDefault="00F2783F" w:rsidP="00A3579C">
      <w:pPr>
        <w:pStyle w:val="Heading2"/>
        <w:numPr>
          <w:ilvl w:val="1"/>
          <w:numId w:val="3"/>
        </w:numPr>
        <w:spacing w:after="120"/>
        <w:ind w:hanging="360"/>
        <w:rPr>
          <w:shd w:val="clear" w:color="auto" w:fill="FFFFFF"/>
        </w:rPr>
      </w:pPr>
      <w:bookmarkStart w:id="10" w:name="_Toc184528103"/>
      <w:r>
        <w:rPr>
          <w:shd w:val="clear" w:color="auto" w:fill="FFFFFF"/>
        </w:rPr>
        <w:t>Health</w:t>
      </w:r>
      <w:r w:rsidR="00671C21">
        <w:rPr>
          <w:shd w:val="clear" w:color="auto" w:fill="FFFFFF"/>
        </w:rPr>
        <w:t>c</w:t>
      </w:r>
      <w:r>
        <w:rPr>
          <w:shd w:val="clear" w:color="auto" w:fill="FFFFFF"/>
        </w:rPr>
        <w:t>are</w:t>
      </w:r>
      <w:bookmarkEnd w:id="10"/>
    </w:p>
    <w:p w14:paraId="491E75B9" w14:textId="6B119E85" w:rsidR="00B256BF" w:rsidRDefault="00B256BF" w:rsidP="00FB6AE2">
      <w:pPr>
        <w:spacing w:line="240" w:lineRule="auto"/>
        <w:jc w:val="both"/>
        <w:rPr>
          <w:rFonts w:cstheme="minorHAnsi"/>
          <w:lang w:val="en-GB"/>
        </w:rPr>
      </w:pPr>
      <w:r>
        <w:rPr>
          <w:rFonts w:cstheme="minorHAnsi"/>
          <w:lang w:val="en-GB"/>
        </w:rPr>
        <w:t>KAFO’s founders are dedicated to improving public health around the world</w:t>
      </w:r>
      <w:r w:rsidR="007A789A">
        <w:rPr>
          <w:rFonts w:cstheme="minorHAnsi"/>
          <w:lang w:val="en-GB"/>
        </w:rPr>
        <w:t>, but there was no access to healthcare in Konkourona</w:t>
      </w:r>
      <w:r>
        <w:rPr>
          <w:rFonts w:cstheme="minorHAnsi"/>
          <w:lang w:val="en-GB"/>
        </w:rPr>
        <w:t xml:space="preserve">.  </w:t>
      </w:r>
    </w:p>
    <w:p w14:paraId="10F52070" w14:textId="0B083A5A" w:rsidR="00B256BF" w:rsidRDefault="00B256BF" w:rsidP="00B256BF">
      <w:pPr>
        <w:pStyle w:val="Heading3"/>
      </w:pPr>
      <w:bookmarkStart w:id="11" w:name="_Toc184528104"/>
      <w:r>
        <w:t>3.</w:t>
      </w:r>
      <w:r w:rsidR="008B291B">
        <w:t>2</w:t>
      </w:r>
      <w:r>
        <w:t>.1 Past opportunities for healthcare were limited</w:t>
      </w:r>
      <w:bookmarkEnd w:id="11"/>
    </w:p>
    <w:p w14:paraId="01F50AEC" w14:textId="6942A53D" w:rsidR="00B256BF" w:rsidRDefault="00B256BF" w:rsidP="00B256BF">
      <w:pPr>
        <w:spacing w:line="240" w:lineRule="auto"/>
        <w:jc w:val="both"/>
        <w:rPr>
          <w:rFonts w:cstheme="minorHAnsi"/>
          <w:lang w:val="en-GB"/>
        </w:rPr>
      </w:pPr>
      <w:r>
        <w:rPr>
          <w:rFonts w:cstheme="minorHAnsi"/>
          <w:lang w:val="en-GB"/>
        </w:rPr>
        <w:t xml:space="preserve">Most, if not all, families in Konkourona have lost at least one child to preventable or treatable infectious diseases.  The nearest hospital </w:t>
      </w:r>
      <w:r w:rsidR="00D511ED">
        <w:rPr>
          <w:rFonts w:cstheme="minorHAnsi"/>
          <w:lang w:val="en-GB"/>
        </w:rPr>
        <w:t>i</w:t>
      </w:r>
      <w:r>
        <w:rPr>
          <w:rFonts w:cstheme="minorHAnsi"/>
          <w:lang w:val="en-GB"/>
        </w:rPr>
        <w:t xml:space="preserve">s approximately 50 miles away and smaller health posts in between </w:t>
      </w:r>
      <w:r w:rsidR="00D511ED">
        <w:rPr>
          <w:rFonts w:cstheme="minorHAnsi"/>
          <w:lang w:val="en-GB"/>
        </w:rPr>
        <w:t>a</w:t>
      </w:r>
      <w:r>
        <w:rPr>
          <w:rFonts w:cstheme="minorHAnsi"/>
          <w:lang w:val="en-GB"/>
        </w:rPr>
        <w:t xml:space="preserve">re inconsistently staffed or equipped and unpredictable in costs, sowing mistrust in community members.  As a result, people were more willing to accept death at home rather than </w:t>
      </w:r>
      <w:r w:rsidR="001C070C">
        <w:rPr>
          <w:rFonts w:cstheme="minorHAnsi"/>
          <w:lang w:val="en-GB"/>
        </w:rPr>
        <w:t xml:space="preserve">take </w:t>
      </w:r>
      <w:r>
        <w:rPr>
          <w:rFonts w:cstheme="minorHAnsi"/>
          <w:lang w:val="en-GB"/>
        </w:rPr>
        <w:t>a long journey to a far-away place that could cost their life savings with unclear outcomes.</w:t>
      </w:r>
      <w:r w:rsidR="008B291B">
        <w:rPr>
          <w:rFonts w:cstheme="minorHAnsi"/>
          <w:lang w:val="en-GB"/>
        </w:rPr>
        <w:t xml:space="preserve">  The availability and costs of medicines and vaccines in other villages and towns were sporadic and unpredictable.  The community desperately wanted high quality, dependable healthcare to be available in the village.</w:t>
      </w:r>
    </w:p>
    <w:p w14:paraId="57FBAF4B" w14:textId="7FCFB435" w:rsidR="008B291B" w:rsidRPr="00EF4F1C" w:rsidRDefault="008B291B" w:rsidP="008B291B">
      <w:pPr>
        <w:pStyle w:val="Heading3"/>
      </w:pPr>
      <w:bookmarkStart w:id="12" w:name="_Toc184528105"/>
      <w:r w:rsidRPr="00EF4F1C">
        <w:t>3.</w:t>
      </w:r>
      <w:r>
        <w:t>2</w:t>
      </w:r>
      <w:r w:rsidRPr="00EF4F1C">
        <w:t>.2 Present conditions are greatly improved</w:t>
      </w:r>
      <w:bookmarkEnd w:id="12"/>
    </w:p>
    <w:p w14:paraId="51BBAF0F" w14:textId="46E00D5C" w:rsidR="004B4483" w:rsidRDefault="008B291B" w:rsidP="00FB6AE2">
      <w:pPr>
        <w:spacing w:line="240" w:lineRule="auto"/>
        <w:jc w:val="both"/>
        <w:rPr>
          <w:rFonts w:cstheme="minorHAnsi"/>
          <w:lang w:val="en-GB"/>
        </w:rPr>
      </w:pPr>
      <w:r>
        <w:rPr>
          <w:rFonts w:cstheme="minorHAnsi"/>
          <w:lang w:val="en-GB"/>
        </w:rPr>
        <w:t>A</w:t>
      </w:r>
      <w:r w:rsidR="00CF67F0">
        <w:rPr>
          <w:rFonts w:cstheme="minorHAnsi"/>
          <w:lang w:val="en-GB"/>
        </w:rPr>
        <w:t xml:space="preserve"> </w:t>
      </w:r>
      <w:r w:rsidR="00671C21" w:rsidRPr="00671C21">
        <w:rPr>
          <w:rFonts w:cstheme="minorHAnsi"/>
          <w:lang w:val="en-GB"/>
        </w:rPr>
        <w:t>primary health center, co</w:t>
      </w:r>
      <w:r>
        <w:rPr>
          <w:rFonts w:cstheme="minorHAnsi"/>
          <w:lang w:val="en-GB"/>
        </w:rPr>
        <w:t>nsisting of</w:t>
      </w:r>
      <w:r w:rsidR="00A206A5">
        <w:rPr>
          <w:rFonts w:cstheme="minorHAnsi"/>
          <w:lang w:val="en-GB"/>
        </w:rPr>
        <w:t xml:space="preserve"> a primary care facility, a maternal and child facility</w:t>
      </w:r>
      <w:r w:rsidR="00671C21" w:rsidRPr="00671C21">
        <w:rPr>
          <w:rFonts w:cstheme="minorHAnsi"/>
          <w:lang w:val="en-GB"/>
        </w:rPr>
        <w:t>, a pharmacy, latrines, housing for health workers,</w:t>
      </w:r>
      <w:r w:rsidR="00F2783F">
        <w:rPr>
          <w:rFonts w:cstheme="minorHAnsi"/>
          <w:lang w:val="en-GB"/>
        </w:rPr>
        <w:t xml:space="preserve"> </w:t>
      </w:r>
      <w:r w:rsidR="00F427CC">
        <w:rPr>
          <w:rFonts w:cstheme="minorHAnsi"/>
          <w:lang w:val="en-GB"/>
        </w:rPr>
        <w:t xml:space="preserve">an incinerator </w:t>
      </w:r>
      <w:r w:rsidR="00DC203A">
        <w:rPr>
          <w:rFonts w:cstheme="minorHAnsi"/>
          <w:lang w:val="en-GB"/>
        </w:rPr>
        <w:t>and</w:t>
      </w:r>
      <w:r w:rsidR="00F2783F">
        <w:rPr>
          <w:rFonts w:cstheme="minorHAnsi"/>
          <w:lang w:val="en-GB"/>
        </w:rPr>
        <w:t xml:space="preserve"> a laundry</w:t>
      </w:r>
      <w:r w:rsidR="004B4483">
        <w:rPr>
          <w:rFonts w:cstheme="minorHAnsi"/>
          <w:lang w:val="en-GB"/>
        </w:rPr>
        <w:t>,</w:t>
      </w:r>
      <w:r w:rsidR="00671C21" w:rsidRPr="00671C21">
        <w:rPr>
          <w:rFonts w:cstheme="minorHAnsi"/>
          <w:lang w:val="en-GB"/>
        </w:rPr>
        <w:t xml:space="preserve"> </w:t>
      </w:r>
      <w:r w:rsidR="00CF67F0">
        <w:rPr>
          <w:rFonts w:cstheme="minorHAnsi"/>
          <w:lang w:val="en-GB"/>
        </w:rPr>
        <w:t xml:space="preserve">was completed in 2022 </w:t>
      </w:r>
      <w:r w:rsidR="00671C21" w:rsidRPr="00671C21">
        <w:rPr>
          <w:rFonts w:cstheme="minorHAnsi"/>
          <w:lang w:val="en-GB"/>
        </w:rPr>
        <w:t xml:space="preserve">(see Figure </w:t>
      </w:r>
      <w:r w:rsidR="00F427CC">
        <w:rPr>
          <w:rFonts w:cstheme="minorHAnsi"/>
          <w:lang w:val="en-GB"/>
        </w:rPr>
        <w:t>5</w:t>
      </w:r>
      <w:r w:rsidR="00671C21" w:rsidRPr="00671C21">
        <w:rPr>
          <w:rFonts w:cstheme="minorHAnsi"/>
          <w:lang w:val="en-GB"/>
        </w:rPr>
        <w:t xml:space="preserve">). </w:t>
      </w:r>
      <w:r w:rsidR="00D511ED">
        <w:rPr>
          <w:rFonts w:cstheme="minorHAnsi"/>
          <w:lang w:val="en-GB"/>
        </w:rPr>
        <w:t xml:space="preserve">Electricity and running water were installed wherever practical. </w:t>
      </w:r>
      <w:r w:rsidR="003C55FB">
        <w:rPr>
          <w:rFonts w:cstheme="minorHAnsi"/>
          <w:lang w:val="en-GB"/>
        </w:rPr>
        <w:t xml:space="preserve">The first baby, a girl, was born in the health center on 21-Dec-2022 at 11:46 pm, just prior to the official opening date of 22-Dec-2022.  Once opened, the center immediately started receiving patients, who were grateful to have healthcare available in their community for the first time in their lives.  There was a significant demand for vaccinations, and </w:t>
      </w:r>
      <w:r w:rsidR="001C070C">
        <w:rPr>
          <w:rFonts w:cstheme="minorHAnsi"/>
          <w:lang w:val="en-GB"/>
        </w:rPr>
        <w:t>two more</w:t>
      </w:r>
      <w:r w:rsidR="00D511ED">
        <w:rPr>
          <w:rFonts w:cstheme="minorHAnsi"/>
          <w:lang w:val="en-GB"/>
        </w:rPr>
        <w:t xml:space="preserve"> healthcare worker</w:t>
      </w:r>
      <w:r w:rsidR="001C070C">
        <w:rPr>
          <w:rFonts w:cstheme="minorHAnsi"/>
          <w:lang w:val="en-GB"/>
        </w:rPr>
        <w:t>s</w:t>
      </w:r>
      <w:r w:rsidR="00D511ED">
        <w:rPr>
          <w:rFonts w:cstheme="minorHAnsi"/>
          <w:lang w:val="en-GB"/>
        </w:rPr>
        <w:t xml:space="preserve"> w</w:t>
      </w:r>
      <w:r w:rsidR="001C070C">
        <w:rPr>
          <w:rFonts w:cstheme="minorHAnsi"/>
          <w:lang w:val="en-GB"/>
        </w:rPr>
        <w:t>ere</w:t>
      </w:r>
      <w:r w:rsidR="00D511ED">
        <w:rPr>
          <w:rFonts w:cstheme="minorHAnsi"/>
          <w:lang w:val="en-GB"/>
        </w:rPr>
        <w:t xml:space="preserve"> hired</w:t>
      </w:r>
      <w:r w:rsidR="003C55FB">
        <w:rPr>
          <w:rFonts w:cstheme="minorHAnsi"/>
          <w:lang w:val="en-GB"/>
        </w:rPr>
        <w:t>.</w:t>
      </w:r>
      <w:r w:rsidR="00686F06">
        <w:rPr>
          <w:rFonts w:cstheme="minorHAnsi"/>
          <w:lang w:val="en-GB"/>
        </w:rPr>
        <w:t xml:space="preserve">  </w:t>
      </w:r>
    </w:p>
    <w:p w14:paraId="515BCC74" w14:textId="7AE27E3E" w:rsidR="003C55FB" w:rsidRDefault="004B4483" w:rsidP="00FB6AE2">
      <w:pPr>
        <w:spacing w:line="240" w:lineRule="auto"/>
        <w:jc w:val="both"/>
        <w:rPr>
          <w:rFonts w:cstheme="minorHAnsi"/>
          <w:lang w:val="en-GB"/>
        </w:rPr>
      </w:pPr>
      <w:r>
        <w:rPr>
          <w:rFonts w:cstheme="minorHAnsi"/>
          <w:lang w:val="en-GB"/>
        </w:rPr>
        <w:t>KAFO partnered with an organization called Project C.U.R.E. to obtain a 40</w:t>
      </w:r>
      <w:r w:rsidR="00B6206B">
        <w:rPr>
          <w:rFonts w:cstheme="minorHAnsi"/>
          <w:lang w:val="en-GB"/>
        </w:rPr>
        <w:t>-</w:t>
      </w:r>
      <w:r>
        <w:rPr>
          <w:rFonts w:cstheme="minorHAnsi"/>
          <w:lang w:val="en-GB"/>
        </w:rPr>
        <w:t>foot shipping container filled with donations of medical equipment and supplies for the health center.  That equipment and those supplies were very helpful in getting the health center up and running and there are many more materials available to prepare for the coming months and years. A warehouse for storage of equipment, supplies and medicines, and a landfill were constructed in 2023.</w:t>
      </w:r>
    </w:p>
    <w:p w14:paraId="6390872A" w14:textId="29C71008" w:rsidR="00671C21" w:rsidRDefault="00B6206B" w:rsidP="00FB6AE2">
      <w:pPr>
        <w:spacing w:line="240" w:lineRule="auto"/>
        <w:jc w:val="both"/>
        <w:rPr>
          <w:rFonts w:cstheme="minorHAnsi"/>
          <w:lang w:val="en-GB"/>
        </w:rPr>
      </w:pPr>
      <w:r>
        <w:rPr>
          <w:rFonts w:cstheme="minorHAnsi"/>
          <w:lang w:val="en-GB"/>
        </w:rPr>
        <w:t xml:space="preserve">Preliminary data from the maternal and child center shown in Figure </w:t>
      </w:r>
      <w:r w:rsidR="00F427CC">
        <w:rPr>
          <w:rFonts w:cstheme="minorHAnsi"/>
          <w:lang w:val="en-GB"/>
        </w:rPr>
        <w:t>6</w:t>
      </w:r>
      <w:r>
        <w:rPr>
          <w:rFonts w:cstheme="minorHAnsi"/>
          <w:lang w:val="en-GB"/>
        </w:rPr>
        <w:t xml:space="preserve"> demonstrate good health seeking behaviour in the community.  </w:t>
      </w:r>
      <w:r w:rsidR="001751CE">
        <w:rPr>
          <w:rFonts w:cstheme="minorHAnsi"/>
          <w:lang w:val="en-GB"/>
        </w:rPr>
        <w:t>Results over 100%</w:t>
      </w:r>
      <w:r>
        <w:rPr>
          <w:rFonts w:cstheme="minorHAnsi"/>
          <w:lang w:val="en-GB"/>
        </w:rPr>
        <w:t xml:space="preserve"> show that there are many visitors to the health center from outside of Konkourona, providing the opportunity for increased revenue generation</w:t>
      </w:r>
      <w:r w:rsidR="001751CE">
        <w:rPr>
          <w:rFonts w:cstheme="minorHAnsi"/>
          <w:lang w:val="en-GB"/>
        </w:rPr>
        <w:t>, supporting sustainability</w:t>
      </w:r>
      <w:r>
        <w:rPr>
          <w:rFonts w:cstheme="minorHAnsi"/>
          <w:lang w:val="en-GB"/>
        </w:rPr>
        <w:t>.</w:t>
      </w:r>
    </w:p>
    <w:p w14:paraId="5E3F9A00" w14:textId="670C44D8" w:rsidR="00FB6AE2" w:rsidRPr="00610C83" w:rsidRDefault="00D113D8" w:rsidP="00FB6AE2">
      <w:pPr>
        <w:spacing w:line="276" w:lineRule="auto"/>
        <w:jc w:val="center"/>
        <w:rPr>
          <w:rFonts w:cstheme="minorHAnsi"/>
          <w:b/>
          <w:lang w:val="en-GB"/>
        </w:rPr>
      </w:pPr>
      <w:r>
        <w:rPr>
          <w:rFonts w:cstheme="minorHAnsi"/>
          <w:b/>
          <w:lang w:val="en-GB"/>
        </w:rPr>
        <w:lastRenderedPageBreak/>
        <w:t xml:space="preserve">Figure </w:t>
      </w:r>
      <w:r w:rsidR="00F427CC">
        <w:rPr>
          <w:rFonts w:cstheme="minorHAnsi"/>
          <w:b/>
          <w:lang w:val="en-GB"/>
        </w:rPr>
        <w:t>5</w:t>
      </w:r>
      <w:r w:rsidR="00F76D2A" w:rsidRPr="00610C83">
        <w:rPr>
          <w:rFonts w:cstheme="minorHAnsi"/>
          <w:b/>
          <w:lang w:val="en-GB"/>
        </w:rPr>
        <w:t>:</w:t>
      </w:r>
      <w:r w:rsidR="00FB6AE2">
        <w:rPr>
          <w:rFonts w:cstheme="minorHAnsi"/>
          <w:b/>
          <w:lang w:val="en-GB"/>
        </w:rPr>
        <w:t xml:space="preserve">  </w:t>
      </w:r>
      <w:r w:rsidR="00671C21">
        <w:rPr>
          <w:rFonts w:cstheme="minorHAnsi"/>
          <w:b/>
          <w:lang w:val="en-GB"/>
        </w:rPr>
        <w:t>Primary health center</w:t>
      </w:r>
    </w:p>
    <w:p w14:paraId="65D2CBE9" w14:textId="45BD7E5D" w:rsidR="00FB6AE2" w:rsidRPr="004B06DB" w:rsidRDefault="00B3457B" w:rsidP="004B06DB">
      <w:pPr>
        <w:spacing w:line="276" w:lineRule="auto"/>
        <w:jc w:val="center"/>
        <w:rPr>
          <w:rFonts w:cstheme="minorHAnsi"/>
          <w:lang w:val="en-GB"/>
        </w:rPr>
      </w:pPr>
      <w:r>
        <w:rPr>
          <w:rFonts w:cstheme="minorHAnsi"/>
          <w:noProof/>
          <w:lang w:val="en-GB"/>
        </w:rPr>
        <w:drawing>
          <wp:inline distT="0" distB="0" distL="0" distR="0" wp14:anchorId="11A5947F" wp14:editId="1B0E3285">
            <wp:extent cx="5942364" cy="268421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a:srcRect t="6778" b="32882"/>
                    <a:stretch/>
                  </pic:blipFill>
                  <pic:spPr bwMode="auto">
                    <a:xfrm>
                      <a:off x="0" y="0"/>
                      <a:ext cx="5943600" cy="2684771"/>
                    </a:xfrm>
                    <a:prstGeom prst="rect">
                      <a:avLst/>
                    </a:prstGeom>
                    <a:ln>
                      <a:noFill/>
                    </a:ln>
                    <a:extLst>
                      <a:ext uri="{53640926-AAD7-44D8-BBD7-CCE9431645EC}">
                        <a14:shadowObscured xmlns:a14="http://schemas.microsoft.com/office/drawing/2010/main"/>
                      </a:ext>
                    </a:extLst>
                  </pic:spPr>
                </pic:pic>
              </a:graphicData>
            </a:graphic>
          </wp:inline>
        </w:drawing>
      </w:r>
    </w:p>
    <w:p w14:paraId="461D1596" w14:textId="655A90F8" w:rsidR="00FB6AE2" w:rsidRPr="003F0B59" w:rsidRDefault="00B6206B" w:rsidP="004B06DB">
      <w:pPr>
        <w:spacing w:line="276" w:lineRule="auto"/>
        <w:jc w:val="center"/>
        <w:rPr>
          <w:rFonts w:cstheme="minorHAnsi"/>
          <w:b/>
          <w:lang w:val="en-GB"/>
        </w:rPr>
      </w:pPr>
      <w:r>
        <w:rPr>
          <w:rFonts w:cstheme="minorHAnsi"/>
          <w:b/>
          <w:lang w:val="en-GB"/>
        </w:rPr>
        <w:t xml:space="preserve">Figure </w:t>
      </w:r>
      <w:r w:rsidR="00F427CC">
        <w:rPr>
          <w:rFonts w:cstheme="minorHAnsi"/>
          <w:b/>
          <w:lang w:val="en-GB"/>
        </w:rPr>
        <w:t>6</w:t>
      </w:r>
      <w:r w:rsidR="00FB6AE2" w:rsidRPr="004B06DB">
        <w:rPr>
          <w:rFonts w:cstheme="minorHAnsi"/>
          <w:b/>
          <w:lang w:val="en-GB"/>
        </w:rPr>
        <w:t>:</w:t>
      </w:r>
      <w:r w:rsidR="00F2783F">
        <w:rPr>
          <w:rFonts w:cstheme="minorHAnsi"/>
          <w:b/>
          <w:lang w:val="en-GB"/>
        </w:rPr>
        <w:t xml:space="preserve"> </w:t>
      </w:r>
      <w:r w:rsidR="00FB6AE2" w:rsidRPr="004B06DB">
        <w:rPr>
          <w:rFonts w:cstheme="minorHAnsi"/>
          <w:b/>
          <w:lang w:val="en-GB"/>
        </w:rPr>
        <w:t xml:space="preserve"> </w:t>
      </w:r>
      <w:r>
        <w:rPr>
          <w:rFonts w:cstheme="minorHAnsi"/>
          <w:b/>
          <w:lang w:val="en-GB"/>
        </w:rPr>
        <w:t>Data from the maternal and child center (Dec-2022 to Nov-2023)</w:t>
      </w:r>
    </w:p>
    <w:p w14:paraId="4DE23EAE" w14:textId="63D968AD" w:rsidR="00B6206B" w:rsidRDefault="00B6206B" w:rsidP="0018776F">
      <w:pPr>
        <w:spacing w:line="276" w:lineRule="auto"/>
        <w:ind w:left="288" w:hanging="288"/>
        <w:jc w:val="both"/>
        <w:rPr>
          <w:rFonts w:cstheme="minorHAnsi"/>
          <w:sz w:val="18"/>
          <w:lang w:val="en-GB"/>
        </w:rPr>
      </w:pPr>
      <w:r>
        <w:rPr>
          <w:noProof/>
        </w:rPr>
        <w:drawing>
          <wp:inline distT="0" distB="0" distL="0" distR="0" wp14:anchorId="2691B042" wp14:editId="786F87B2">
            <wp:extent cx="5943600" cy="4359563"/>
            <wp:effectExtent l="0" t="0" r="12700" b="9525"/>
            <wp:docPr id="1605170158" name="Chart 1">
              <a:extLst xmlns:a="http://schemas.openxmlformats.org/drawingml/2006/main">
                <a:ext uri="{FF2B5EF4-FFF2-40B4-BE49-F238E27FC236}">
                  <a16:creationId xmlns:a16="http://schemas.microsoft.com/office/drawing/2014/main" id="{637BC1D0-D401-9BF7-B782-306E93CD8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17FC0D" w14:textId="50D3F92C" w:rsidR="003F0B59" w:rsidRPr="000C6B41" w:rsidRDefault="003F0B59" w:rsidP="0018776F">
      <w:pPr>
        <w:spacing w:line="276" w:lineRule="auto"/>
        <w:ind w:left="288" w:hanging="288"/>
        <w:jc w:val="both"/>
        <w:rPr>
          <w:rFonts w:cstheme="minorHAnsi"/>
          <w:sz w:val="18"/>
          <w:lang w:val="en-GB"/>
        </w:rPr>
      </w:pPr>
      <w:r w:rsidRPr="000C6B41">
        <w:rPr>
          <w:rFonts w:cstheme="minorHAnsi"/>
          <w:sz w:val="18"/>
          <w:lang w:val="en-GB"/>
        </w:rPr>
        <w:t xml:space="preserve">*  </w:t>
      </w:r>
      <w:r w:rsidR="00686F06">
        <w:rPr>
          <w:rFonts w:cstheme="minorHAnsi"/>
          <w:sz w:val="18"/>
          <w:lang w:val="en-GB"/>
        </w:rPr>
        <w:tab/>
      </w:r>
      <w:r w:rsidR="00B6206B">
        <w:rPr>
          <w:rFonts w:cstheme="minorHAnsi"/>
          <w:sz w:val="18"/>
          <w:lang w:val="en-GB"/>
        </w:rPr>
        <w:t>IMCI:  Integrated Management of Childhood Illness</w:t>
      </w:r>
      <w:r w:rsidRPr="000C6B41">
        <w:rPr>
          <w:rFonts w:cstheme="minorHAnsi"/>
          <w:sz w:val="18"/>
          <w:lang w:val="en-GB"/>
        </w:rPr>
        <w:t xml:space="preserve"> </w:t>
      </w:r>
    </w:p>
    <w:p w14:paraId="7BE55718" w14:textId="3721F457" w:rsidR="001C070C" w:rsidRDefault="001C070C" w:rsidP="001C070C">
      <w:pPr>
        <w:spacing w:line="240" w:lineRule="auto"/>
        <w:jc w:val="both"/>
        <w:rPr>
          <w:rFonts w:cstheme="minorHAnsi"/>
          <w:lang w:val="en-GB"/>
        </w:rPr>
      </w:pPr>
      <w:r>
        <w:rPr>
          <w:rFonts w:cstheme="minorHAnsi"/>
          <w:lang w:val="en-GB"/>
        </w:rPr>
        <w:lastRenderedPageBreak/>
        <w:t xml:space="preserve">A </w:t>
      </w:r>
      <w:r w:rsidR="00F427CC">
        <w:rPr>
          <w:rFonts w:cstheme="minorHAnsi"/>
          <w:lang w:val="en-GB"/>
        </w:rPr>
        <w:t>Women’s</w:t>
      </w:r>
      <w:r>
        <w:rPr>
          <w:rFonts w:cstheme="minorHAnsi"/>
          <w:lang w:val="en-GB"/>
        </w:rPr>
        <w:t xml:space="preserve"> </w:t>
      </w:r>
      <w:r w:rsidR="00F427CC">
        <w:rPr>
          <w:rFonts w:cstheme="minorHAnsi"/>
          <w:lang w:val="en-GB"/>
        </w:rPr>
        <w:t>C</w:t>
      </w:r>
      <w:r>
        <w:rPr>
          <w:rFonts w:cstheme="minorHAnsi"/>
          <w:lang w:val="en-GB"/>
        </w:rPr>
        <w:t xml:space="preserve">enter with a kitchen, latrines and a hand washing facility was completed in 2024 to serve as a site for conducting vaccination campaigns, a waiting area for family members of patients and a center for women and youth (see Figure </w:t>
      </w:r>
      <w:r w:rsidR="00F427CC">
        <w:rPr>
          <w:rFonts w:cstheme="minorHAnsi"/>
          <w:lang w:val="en-GB"/>
        </w:rPr>
        <w:t>7</w:t>
      </w:r>
      <w:r>
        <w:rPr>
          <w:rFonts w:cstheme="minorHAnsi"/>
          <w:lang w:val="en-GB"/>
        </w:rPr>
        <w:t xml:space="preserve">).  </w:t>
      </w:r>
      <w:r w:rsidR="00F427CC">
        <w:rPr>
          <w:rFonts w:cstheme="minorHAnsi"/>
          <w:lang w:val="en-GB"/>
        </w:rPr>
        <w:t xml:space="preserve">Soon after completion, </w:t>
      </w:r>
      <w:proofErr w:type="spellStart"/>
      <w:r w:rsidR="00F427CC">
        <w:rPr>
          <w:rFonts w:cstheme="minorHAnsi"/>
          <w:lang w:val="en-GB"/>
        </w:rPr>
        <w:t>Dr.</w:t>
      </w:r>
      <w:proofErr w:type="spellEnd"/>
      <w:r w:rsidR="00F427CC">
        <w:rPr>
          <w:rFonts w:cstheme="minorHAnsi"/>
          <w:lang w:val="en-GB"/>
        </w:rPr>
        <w:t xml:space="preserve"> Clementine </w:t>
      </w:r>
      <w:proofErr w:type="spellStart"/>
      <w:r w:rsidR="00F427CC">
        <w:rPr>
          <w:rFonts w:cstheme="minorHAnsi"/>
          <w:lang w:val="en-GB"/>
        </w:rPr>
        <w:t>Tindano</w:t>
      </w:r>
      <w:proofErr w:type="spellEnd"/>
      <w:r w:rsidR="00F427CC">
        <w:rPr>
          <w:rFonts w:cstheme="minorHAnsi"/>
          <w:lang w:val="en-GB"/>
        </w:rPr>
        <w:t xml:space="preserve">, Ophthalmologist, began seeing patients in the Women’s Center each week, providing a service that was not available to residents of Konkourona or surrounding villages previously.  KAFO and MSN support evaluations for every student and adults pay modest fees for their evaluations.  A summary of the outcomes from evaluations conducted so far is provided in Table 1. </w:t>
      </w:r>
    </w:p>
    <w:p w14:paraId="0C9EC7B9" w14:textId="4E408F8F" w:rsidR="001C070C" w:rsidRPr="00133EE4" w:rsidRDefault="001C070C" w:rsidP="00133EE4">
      <w:pPr>
        <w:spacing w:line="240" w:lineRule="auto"/>
        <w:jc w:val="center"/>
        <w:rPr>
          <w:rFonts w:cstheme="minorHAnsi"/>
          <w:b/>
          <w:bCs/>
          <w:lang w:val="en-GB"/>
        </w:rPr>
      </w:pPr>
      <w:r w:rsidRPr="00133EE4">
        <w:rPr>
          <w:rFonts w:cstheme="minorHAnsi"/>
          <w:b/>
          <w:bCs/>
          <w:lang w:val="en-GB"/>
        </w:rPr>
        <w:t xml:space="preserve">Figure </w:t>
      </w:r>
      <w:r w:rsidR="00F427CC">
        <w:rPr>
          <w:rFonts w:cstheme="minorHAnsi"/>
          <w:b/>
          <w:bCs/>
          <w:lang w:val="en-GB"/>
        </w:rPr>
        <w:t>7</w:t>
      </w:r>
      <w:r w:rsidRPr="00133EE4">
        <w:rPr>
          <w:rFonts w:cstheme="minorHAnsi"/>
          <w:b/>
          <w:bCs/>
          <w:lang w:val="en-GB"/>
        </w:rPr>
        <w:t xml:space="preserve">:  </w:t>
      </w:r>
      <w:r w:rsidR="00F427CC">
        <w:rPr>
          <w:rFonts w:cstheme="minorHAnsi"/>
          <w:b/>
          <w:bCs/>
          <w:lang w:val="en-GB"/>
        </w:rPr>
        <w:t>Women’s</w:t>
      </w:r>
      <w:r w:rsidRPr="00133EE4">
        <w:rPr>
          <w:rFonts w:cstheme="minorHAnsi"/>
          <w:b/>
          <w:bCs/>
          <w:lang w:val="en-GB"/>
        </w:rPr>
        <w:t xml:space="preserve"> Center</w:t>
      </w:r>
    </w:p>
    <w:p w14:paraId="53047070" w14:textId="7590EB87" w:rsidR="001C070C" w:rsidRDefault="00133EE4" w:rsidP="001C070C">
      <w:pPr>
        <w:spacing w:line="240" w:lineRule="auto"/>
        <w:jc w:val="both"/>
        <w:rPr>
          <w:rFonts w:cstheme="minorHAnsi"/>
          <w:lang w:val="en-GB"/>
        </w:rPr>
      </w:pPr>
      <w:r w:rsidRPr="00133EE4">
        <w:rPr>
          <w:rFonts w:cstheme="minorHAnsi"/>
          <w:noProof/>
          <w:lang w:val="en-GB"/>
        </w:rPr>
        <w:drawing>
          <wp:inline distT="0" distB="0" distL="0" distR="0" wp14:anchorId="53A88DCE" wp14:editId="51D25C51">
            <wp:extent cx="5943600" cy="3327816"/>
            <wp:effectExtent l="0" t="0" r="0" b="0"/>
            <wp:docPr id="1008449336" name="Picture 1"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9336" name="Picture 1" descr="A group of people outside a building&#10;&#10;Description automatically generated"/>
                    <pic:cNvPicPr/>
                  </pic:nvPicPr>
                  <pic:blipFill rotWithShape="1">
                    <a:blip r:embed="rId21"/>
                    <a:srcRect b="25165"/>
                    <a:stretch/>
                  </pic:blipFill>
                  <pic:spPr bwMode="auto">
                    <a:xfrm>
                      <a:off x="0" y="0"/>
                      <a:ext cx="5943600" cy="3327816"/>
                    </a:xfrm>
                    <a:prstGeom prst="rect">
                      <a:avLst/>
                    </a:prstGeom>
                    <a:ln>
                      <a:noFill/>
                    </a:ln>
                    <a:extLst>
                      <a:ext uri="{53640926-AAD7-44D8-BBD7-CCE9431645EC}">
                        <a14:shadowObscured xmlns:a14="http://schemas.microsoft.com/office/drawing/2010/main"/>
                      </a:ext>
                    </a:extLst>
                  </pic:spPr>
                </pic:pic>
              </a:graphicData>
            </a:graphic>
          </wp:inline>
        </w:drawing>
      </w:r>
    </w:p>
    <w:p w14:paraId="7E41223D" w14:textId="77777777" w:rsidR="00F427CC" w:rsidRDefault="00F427CC" w:rsidP="001C070C">
      <w:pPr>
        <w:spacing w:line="240" w:lineRule="auto"/>
        <w:jc w:val="both"/>
        <w:rPr>
          <w:rFonts w:cstheme="minorHAnsi"/>
          <w:lang w:val="en-GB"/>
        </w:rPr>
      </w:pPr>
    </w:p>
    <w:p w14:paraId="4D998B8A" w14:textId="6B3FB757" w:rsidR="00F427CC" w:rsidRPr="00F427CC" w:rsidRDefault="00F427CC" w:rsidP="00F427CC">
      <w:pPr>
        <w:spacing w:line="240" w:lineRule="auto"/>
        <w:jc w:val="center"/>
        <w:rPr>
          <w:rFonts w:cstheme="minorHAnsi"/>
          <w:b/>
          <w:bCs/>
          <w:lang w:val="en-GB"/>
        </w:rPr>
      </w:pPr>
      <w:r w:rsidRPr="00F427CC">
        <w:rPr>
          <w:rFonts w:cstheme="minorHAnsi"/>
          <w:b/>
          <w:bCs/>
          <w:lang w:val="en-GB"/>
        </w:rPr>
        <w:t>Table 1:  Summary of Ophthalmology Findings</w:t>
      </w:r>
    </w:p>
    <w:tbl>
      <w:tblPr>
        <w:tblStyle w:val="TableGrid"/>
        <w:tblW w:w="0" w:type="auto"/>
        <w:tblLook w:val="04A0" w:firstRow="1" w:lastRow="0" w:firstColumn="1" w:lastColumn="0" w:noHBand="0" w:noVBand="1"/>
      </w:tblPr>
      <w:tblGrid>
        <w:gridCol w:w="1759"/>
        <w:gridCol w:w="2202"/>
        <w:gridCol w:w="1229"/>
        <w:gridCol w:w="1195"/>
        <w:gridCol w:w="2965"/>
      </w:tblGrid>
      <w:tr w:rsidR="00F427CC" w:rsidRPr="00F427CC" w14:paraId="29A22D00" w14:textId="61332DF7" w:rsidTr="00F427CC">
        <w:tc>
          <w:tcPr>
            <w:tcW w:w="1759" w:type="dxa"/>
            <w:shd w:val="clear" w:color="auto" w:fill="000000" w:themeFill="text1"/>
          </w:tcPr>
          <w:p w14:paraId="69D28074" w14:textId="7A5B27EE" w:rsidR="00F427CC" w:rsidRPr="00F427CC" w:rsidRDefault="00F427CC" w:rsidP="00F427CC">
            <w:pPr>
              <w:jc w:val="center"/>
              <w:rPr>
                <w:rFonts w:cstheme="minorHAnsi"/>
                <w:b/>
                <w:bCs/>
                <w:color w:val="FFFFFF" w:themeColor="background1"/>
                <w:lang w:val="en-GB"/>
              </w:rPr>
            </w:pPr>
            <w:r w:rsidRPr="00F427CC">
              <w:rPr>
                <w:rFonts w:cstheme="minorHAnsi"/>
                <w:b/>
                <w:bCs/>
                <w:color w:val="FFFFFF" w:themeColor="background1"/>
                <w:lang w:val="en-GB"/>
              </w:rPr>
              <w:t>Date</w:t>
            </w:r>
          </w:p>
        </w:tc>
        <w:tc>
          <w:tcPr>
            <w:tcW w:w="2202" w:type="dxa"/>
            <w:shd w:val="clear" w:color="auto" w:fill="000000" w:themeFill="text1"/>
          </w:tcPr>
          <w:p w14:paraId="4B96CCC3" w14:textId="0548DB1F" w:rsidR="00F427CC" w:rsidRPr="00F427CC" w:rsidRDefault="00F427CC" w:rsidP="00F427CC">
            <w:pPr>
              <w:jc w:val="center"/>
              <w:rPr>
                <w:rFonts w:cstheme="minorHAnsi"/>
                <w:b/>
                <w:bCs/>
                <w:color w:val="FFFFFF" w:themeColor="background1"/>
                <w:lang w:val="en-GB"/>
              </w:rPr>
            </w:pPr>
            <w:r w:rsidRPr="00F427CC">
              <w:rPr>
                <w:rFonts w:cstheme="minorHAnsi"/>
                <w:b/>
                <w:bCs/>
                <w:color w:val="FFFFFF" w:themeColor="background1"/>
                <w:lang w:val="en-GB"/>
              </w:rPr>
              <w:t>Description</w:t>
            </w:r>
          </w:p>
        </w:tc>
        <w:tc>
          <w:tcPr>
            <w:tcW w:w="1229" w:type="dxa"/>
            <w:shd w:val="clear" w:color="auto" w:fill="000000" w:themeFill="text1"/>
          </w:tcPr>
          <w:p w14:paraId="733A40E2" w14:textId="35417112" w:rsidR="00F427CC" w:rsidRPr="00F427CC" w:rsidRDefault="00F427CC" w:rsidP="00F427CC">
            <w:pPr>
              <w:jc w:val="center"/>
              <w:rPr>
                <w:rFonts w:cstheme="minorHAnsi"/>
                <w:b/>
                <w:bCs/>
                <w:color w:val="FFFFFF" w:themeColor="background1"/>
                <w:lang w:val="en-GB"/>
              </w:rPr>
            </w:pPr>
            <w:r w:rsidRPr="00F427CC">
              <w:rPr>
                <w:rFonts w:cstheme="minorHAnsi"/>
                <w:b/>
                <w:bCs/>
                <w:color w:val="FFFFFF" w:themeColor="background1"/>
                <w:lang w:val="en-GB"/>
              </w:rPr>
              <w:t># Tested</w:t>
            </w:r>
          </w:p>
        </w:tc>
        <w:tc>
          <w:tcPr>
            <w:tcW w:w="1195" w:type="dxa"/>
            <w:shd w:val="clear" w:color="auto" w:fill="000000" w:themeFill="text1"/>
          </w:tcPr>
          <w:p w14:paraId="1CD81B76" w14:textId="2FACDDB3" w:rsidR="00F427CC" w:rsidRPr="00F427CC" w:rsidRDefault="00F427CC" w:rsidP="00F427CC">
            <w:pPr>
              <w:jc w:val="center"/>
              <w:rPr>
                <w:rFonts w:cstheme="minorHAnsi"/>
                <w:b/>
                <w:bCs/>
                <w:color w:val="FFFFFF" w:themeColor="background1"/>
                <w:lang w:val="en-GB"/>
              </w:rPr>
            </w:pPr>
            <w:r w:rsidRPr="00F427CC">
              <w:rPr>
                <w:rFonts w:cstheme="minorHAnsi"/>
                <w:b/>
                <w:bCs/>
                <w:color w:val="FFFFFF" w:themeColor="background1"/>
                <w:lang w:val="en-GB"/>
              </w:rPr>
              <w:t># Treated</w:t>
            </w:r>
          </w:p>
        </w:tc>
        <w:tc>
          <w:tcPr>
            <w:tcW w:w="2965" w:type="dxa"/>
            <w:shd w:val="clear" w:color="auto" w:fill="000000" w:themeFill="text1"/>
          </w:tcPr>
          <w:p w14:paraId="037748DB" w14:textId="7CA27C4E" w:rsidR="00F427CC" w:rsidRPr="00F427CC" w:rsidRDefault="00F427CC" w:rsidP="00F427CC">
            <w:pPr>
              <w:jc w:val="center"/>
              <w:rPr>
                <w:rFonts w:cstheme="minorHAnsi"/>
                <w:b/>
                <w:bCs/>
                <w:color w:val="FFFFFF" w:themeColor="background1"/>
                <w:lang w:val="en-GB"/>
              </w:rPr>
            </w:pPr>
            <w:r w:rsidRPr="00F427CC">
              <w:rPr>
                <w:rFonts w:cstheme="minorHAnsi"/>
                <w:b/>
                <w:bCs/>
                <w:color w:val="FFFFFF" w:themeColor="background1"/>
                <w:lang w:val="en-GB"/>
              </w:rPr>
              <w:t>Treatments</w:t>
            </w:r>
          </w:p>
        </w:tc>
      </w:tr>
      <w:tr w:rsidR="00F427CC" w14:paraId="7F651AE5" w14:textId="1232B129" w:rsidTr="00F427CC">
        <w:tc>
          <w:tcPr>
            <w:tcW w:w="1759" w:type="dxa"/>
            <w:vMerge w:val="restart"/>
          </w:tcPr>
          <w:p w14:paraId="4DA51624" w14:textId="34DA1421" w:rsidR="00F427CC" w:rsidRDefault="00F427CC" w:rsidP="001C070C">
            <w:pPr>
              <w:jc w:val="both"/>
              <w:rPr>
                <w:rFonts w:cstheme="minorHAnsi"/>
                <w:lang w:val="en-GB"/>
              </w:rPr>
            </w:pPr>
            <w:r>
              <w:rPr>
                <w:rFonts w:cstheme="minorHAnsi"/>
                <w:lang w:val="en-GB"/>
              </w:rPr>
              <w:t>Oct-2024 to Nov-2024</w:t>
            </w:r>
          </w:p>
        </w:tc>
        <w:tc>
          <w:tcPr>
            <w:tcW w:w="2202" w:type="dxa"/>
          </w:tcPr>
          <w:p w14:paraId="514F454F" w14:textId="28F4722C" w:rsidR="00F427CC" w:rsidRDefault="00F427CC" w:rsidP="001C070C">
            <w:pPr>
              <w:jc w:val="both"/>
              <w:rPr>
                <w:rFonts w:cstheme="minorHAnsi"/>
                <w:lang w:val="en-GB"/>
              </w:rPr>
            </w:pPr>
            <w:r>
              <w:rPr>
                <w:rFonts w:cstheme="minorHAnsi"/>
                <w:lang w:val="en-GB"/>
              </w:rPr>
              <w:t>Evaluation of students from 4 primary school classes</w:t>
            </w:r>
          </w:p>
        </w:tc>
        <w:tc>
          <w:tcPr>
            <w:tcW w:w="1229" w:type="dxa"/>
          </w:tcPr>
          <w:p w14:paraId="6922C68E" w14:textId="5D841016" w:rsidR="00F427CC" w:rsidRDefault="00F427CC" w:rsidP="00F427CC">
            <w:pPr>
              <w:jc w:val="center"/>
              <w:rPr>
                <w:rFonts w:cstheme="minorHAnsi"/>
                <w:lang w:val="en-GB"/>
              </w:rPr>
            </w:pPr>
            <w:r>
              <w:rPr>
                <w:rFonts w:cstheme="minorHAnsi"/>
                <w:lang w:val="en-GB"/>
              </w:rPr>
              <w:t>122</w:t>
            </w:r>
          </w:p>
        </w:tc>
        <w:tc>
          <w:tcPr>
            <w:tcW w:w="1195" w:type="dxa"/>
          </w:tcPr>
          <w:p w14:paraId="76283423" w14:textId="36D706B3" w:rsidR="00F427CC" w:rsidRDefault="00F427CC" w:rsidP="00F427CC">
            <w:pPr>
              <w:jc w:val="center"/>
              <w:rPr>
                <w:rFonts w:cstheme="minorHAnsi"/>
                <w:lang w:val="en-GB"/>
              </w:rPr>
            </w:pPr>
            <w:r>
              <w:rPr>
                <w:rFonts w:cstheme="minorHAnsi"/>
                <w:lang w:val="en-GB"/>
              </w:rPr>
              <w:t>58</w:t>
            </w:r>
          </w:p>
        </w:tc>
        <w:tc>
          <w:tcPr>
            <w:tcW w:w="2965" w:type="dxa"/>
          </w:tcPr>
          <w:p w14:paraId="087FE7AD" w14:textId="77777777" w:rsidR="00F427CC" w:rsidRDefault="00F427CC" w:rsidP="00F427CC">
            <w:pPr>
              <w:pStyle w:val="ListParagraph"/>
              <w:numPr>
                <w:ilvl w:val="0"/>
                <w:numId w:val="35"/>
              </w:numPr>
              <w:rPr>
                <w:rFonts w:cstheme="minorHAnsi"/>
                <w:lang w:val="en-GB"/>
              </w:rPr>
            </w:pPr>
            <w:r>
              <w:rPr>
                <w:rFonts w:cstheme="minorHAnsi"/>
                <w:lang w:val="en-GB"/>
              </w:rPr>
              <w:t>Conjunctivitis</w:t>
            </w:r>
          </w:p>
          <w:p w14:paraId="34DBF00C" w14:textId="77777777" w:rsidR="00F427CC" w:rsidRDefault="00F427CC" w:rsidP="00F427CC">
            <w:pPr>
              <w:pStyle w:val="ListParagraph"/>
              <w:numPr>
                <w:ilvl w:val="0"/>
                <w:numId w:val="35"/>
              </w:numPr>
              <w:rPr>
                <w:rFonts w:cstheme="minorHAnsi"/>
                <w:lang w:val="en-GB"/>
              </w:rPr>
            </w:pPr>
            <w:r>
              <w:rPr>
                <w:rFonts w:cstheme="minorHAnsi"/>
                <w:lang w:val="en-GB"/>
              </w:rPr>
              <w:t>Allergies</w:t>
            </w:r>
          </w:p>
          <w:p w14:paraId="3DC31CD4" w14:textId="174C70C2" w:rsidR="00F427CC" w:rsidRPr="00F427CC" w:rsidRDefault="00F427CC" w:rsidP="00F427CC">
            <w:pPr>
              <w:pStyle w:val="ListParagraph"/>
              <w:numPr>
                <w:ilvl w:val="0"/>
                <w:numId w:val="35"/>
              </w:numPr>
              <w:rPr>
                <w:rFonts w:cstheme="minorHAnsi"/>
                <w:lang w:val="en-GB"/>
              </w:rPr>
            </w:pPr>
            <w:r>
              <w:rPr>
                <w:rFonts w:cstheme="minorHAnsi"/>
                <w:lang w:val="en-GB"/>
              </w:rPr>
              <w:t>Vision impairment</w:t>
            </w:r>
          </w:p>
        </w:tc>
      </w:tr>
      <w:tr w:rsidR="00F427CC" w14:paraId="3AEA35C7" w14:textId="0135CDEE" w:rsidTr="00F427CC">
        <w:tc>
          <w:tcPr>
            <w:tcW w:w="1759" w:type="dxa"/>
            <w:vMerge/>
          </w:tcPr>
          <w:p w14:paraId="64C5D0E1" w14:textId="20D45F16" w:rsidR="00F427CC" w:rsidRDefault="00F427CC" w:rsidP="001C070C">
            <w:pPr>
              <w:jc w:val="both"/>
              <w:rPr>
                <w:rFonts w:cstheme="minorHAnsi"/>
                <w:lang w:val="en-GB"/>
              </w:rPr>
            </w:pPr>
          </w:p>
        </w:tc>
        <w:tc>
          <w:tcPr>
            <w:tcW w:w="2202" w:type="dxa"/>
          </w:tcPr>
          <w:p w14:paraId="13EB342A" w14:textId="12B4835E" w:rsidR="00F427CC" w:rsidRDefault="00F427CC" w:rsidP="001C070C">
            <w:pPr>
              <w:jc w:val="both"/>
              <w:rPr>
                <w:rFonts w:cstheme="minorHAnsi"/>
                <w:lang w:val="en-GB"/>
              </w:rPr>
            </w:pPr>
            <w:r>
              <w:rPr>
                <w:rFonts w:cstheme="minorHAnsi"/>
                <w:lang w:val="en-GB"/>
              </w:rPr>
              <w:t>Evaluation of adults and children seeking help for vision problems</w:t>
            </w:r>
          </w:p>
        </w:tc>
        <w:tc>
          <w:tcPr>
            <w:tcW w:w="1229" w:type="dxa"/>
          </w:tcPr>
          <w:p w14:paraId="413CDC5D" w14:textId="0BE62AB5" w:rsidR="00F427CC" w:rsidRDefault="00F427CC" w:rsidP="00F427CC">
            <w:pPr>
              <w:jc w:val="center"/>
              <w:rPr>
                <w:rFonts w:cstheme="minorHAnsi"/>
                <w:lang w:val="en-GB"/>
              </w:rPr>
            </w:pPr>
            <w:r>
              <w:rPr>
                <w:rFonts w:cstheme="minorHAnsi"/>
                <w:lang w:val="en-GB"/>
              </w:rPr>
              <w:t>68</w:t>
            </w:r>
          </w:p>
        </w:tc>
        <w:tc>
          <w:tcPr>
            <w:tcW w:w="1195" w:type="dxa"/>
          </w:tcPr>
          <w:p w14:paraId="56DEC2F6" w14:textId="5744EDAD" w:rsidR="00F427CC" w:rsidRDefault="00F427CC" w:rsidP="00F427CC">
            <w:pPr>
              <w:jc w:val="center"/>
              <w:rPr>
                <w:rFonts w:cstheme="minorHAnsi"/>
                <w:lang w:val="en-GB"/>
              </w:rPr>
            </w:pPr>
            <w:r>
              <w:rPr>
                <w:rFonts w:cstheme="minorHAnsi"/>
                <w:lang w:val="en-GB"/>
              </w:rPr>
              <w:t>53</w:t>
            </w:r>
          </w:p>
        </w:tc>
        <w:tc>
          <w:tcPr>
            <w:tcW w:w="2965" w:type="dxa"/>
          </w:tcPr>
          <w:p w14:paraId="260686D4" w14:textId="77777777" w:rsidR="00F427CC" w:rsidRDefault="00F427CC" w:rsidP="00F427CC">
            <w:pPr>
              <w:pStyle w:val="ListParagraph"/>
              <w:numPr>
                <w:ilvl w:val="0"/>
                <w:numId w:val="36"/>
              </w:numPr>
              <w:jc w:val="both"/>
              <w:rPr>
                <w:rFonts w:cstheme="minorHAnsi"/>
                <w:lang w:val="en-GB"/>
              </w:rPr>
            </w:pPr>
            <w:r>
              <w:rPr>
                <w:rFonts w:cstheme="minorHAnsi"/>
                <w:lang w:val="en-GB"/>
              </w:rPr>
              <w:t>Cataract surgeries</w:t>
            </w:r>
          </w:p>
          <w:p w14:paraId="2FEBC762" w14:textId="77777777" w:rsidR="00F427CC" w:rsidRDefault="00F427CC" w:rsidP="00F427CC">
            <w:pPr>
              <w:pStyle w:val="ListParagraph"/>
              <w:numPr>
                <w:ilvl w:val="0"/>
                <w:numId w:val="36"/>
              </w:numPr>
              <w:jc w:val="both"/>
              <w:rPr>
                <w:rFonts w:cstheme="minorHAnsi"/>
                <w:lang w:val="en-GB"/>
              </w:rPr>
            </w:pPr>
            <w:r>
              <w:rPr>
                <w:rFonts w:cstheme="minorHAnsi"/>
                <w:lang w:val="en-GB"/>
              </w:rPr>
              <w:t>Corrective lenses</w:t>
            </w:r>
          </w:p>
          <w:p w14:paraId="3FBFA8E0" w14:textId="77777777" w:rsidR="00F427CC" w:rsidRDefault="00F427CC" w:rsidP="00F427CC">
            <w:pPr>
              <w:pStyle w:val="ListParagraph"/>
              <w:numPr>
                <w:ilvl w:val="0"/>
                <w:numId w:val="36"/>
              </w:numPr>
              <w:jc w:val="both"/>
              <w:rPr>
                <w:rFonts w:cstheme="minorHAnsi"/>
                <w:lang w:val="en-GB"/>
              </w:rPr>
            </w:pPr>
            <w:r>
              <w:rPr>
                <w:rFonts w:cstheme="minorHAnsi"/>
                <w:lang w:val="en-GB"/>
              </w:rPr>
              <w:t>Conjunctivitis</w:t>
            </w:r>
          </w:p>
          <w:p w14:paraId="0E9BED9D" w14:textId="77777777" w:rsidR="00F427CC" w:rsidRDefault="00F427CC" w:rsidP="00F427CC">
            <w:pPr>
              <w:pStyle w:val="ListParagraph"/>
              <w:numPr>
                <w:ilvl w:val="0"/>
                <w:numId w:val="36"/>
              </w:numPr>
              <w:jc w:val="both"/>
              <w:rPr>
                <w:rFonts w:cstheme="minorHAnsi"/>
                <w:lang w:val="en-GB"/>
              </w:rPr>
            </w:pPr>
            <w:r>
              <w:rPr>
                <w:rFonts w:cstheme="minorHAnsi"/>
                <w:lang w:val="en-GB"/>
              </w:rPr>
              <w:t>Dystrophy</w:t>
            </w:r>
          </w:p>
          <w:p w14:paraId="39133A0D" w14:textId="77777777" w:rsidR="00F427CC" w:rsidRDefault="00F427CC" w:rsidP="00F427CC">
            <w:pPr>
              <w:pStyle w:val="ListParagraph"/>
              <w:numPr>
                <w:ilvl w:val="0"/>
                <w:numId w:val="36"/>
              </w:numPr>
              <w:jc w:val="both"/>
              <w:rPr>
                <w:rFonts w:cstheme="minorHAnsi"/>
                <w:lang w:val="en-GB"/>
              </w:rPr>
            </w:pPr>
            <w:r>
              <w:rPr>
                <w:rFonts w:cstheme="minorHAnsi"/>
                <w:lang w:val="en-GB"/>
              </w:rPr>
              <w:t>Glaucoma</w:t>
            </w:r>
          </w:p>
          <w:p w14:paraId="6AB903B6" w14:textId="00B03DFD" w:rsidR="00F427CC" w:rsidRDefault="00F427CC" w:rsidP="00F427CC">
            <w:pPr>
              <w:pStyle w:val="ListParagraph"/>
              <w:numPr>
                <w:ilvl w:val="0"/>
                <w:numId w:val="36"/>
              </w:numPr>
              <w:jc w:val="both"/>
              <w:rPr>
                <w:rFonts w:cstheme="minorHAnsi"/>
                <w:lang w:val="en-GB"/>
              </w:rPr>
            </w:pPr>
            <w:r>
              <w:rPr>
                <w:rFonts w:cstheme="minorHAnsi"/>
                <w:lang w:val="en-GB"/>
              </w:rPr>
              <w:t>Macular degeneration</w:t>
            </w:r>
          </w:p>
          <w:p w14:paraId="0829DFEF" w14:textId="27101063" w:rsidR="00F427CC" w:rsidRPr="00F427CC" w:rsidRDefault="00F427CC" w:rsidP="00F427CC">
            <w:pPr>
              <w:pStyle w:val="ListParagraph"/>
              <w:numPr>
                <w:ilvl w:val="0"/>
                <w:numId w:val="36"/>
              </w:numPr>
              <w:jc w:val="both"/>
              <w:rPr>
                <w:rFonts w:cstheme="minorHAnsi"/>
                <w:lang w:val="en-GB"/>
              </w:rPr>
            </w:pPr>
            <w:r>
              <w:rPr>
                <w:rFonts w:cstheme="minorHAnsi"/>
                <w:lang w:val="en-GB"/>
              </w:rPr>
              <w:t>Removal of foreign objects</w:t>
            </w:r>
          </w:p>
        </w:tc>
      </w:tr>
    </w:tbl>
    <w:p w14:paraId="172D40FD" w14:textId="77777777" w:rsidR="00F427CC" w:rsidRDefault="00F427CC" w:rsidP="001C070C">
      <w:pPr>
        <w:spacing w:line="240" w:lineRule="auto"/>
        <w:jc w:val="both"/>
        <w:rPr>
          <w:rFonts w:cstheme="minorHAnsi"/>
          <w:lang w:val="en-GB"/>
        </w:rPr>
      </w:pPr>
    </w:p>
    <w:p w14:paraId="1CD87B17" w14:textId="131972AF" w:rsidR="00F427CC" w:rsidRDefault="00F427CC" w:rsidP="001C070C">
      <w:pPr>
        <w:spacing w:line="240" w:lineRule="auto"/>
        <w:jc w:val="both"/>
        <w:rPr>
          <w:rFonts w:cstheme="minorHAnsi"/>
          <w:lang w:val="en-GB"/>
        </w:rPr>
      </w:pPr>
      <w:r>
        <w:rPr>
          <w:rFonts w:cstheme="minorHAnsi"/>
          <w:lang w:val="en-GB"/>
        </w:rPr>
        <w:lastRenderedPageBreak/>
        <w:t>Donations of toothbrushes and toothpaste were made possible through a grant from Colgate in 2024.  Those materials are in the process of being shipped and will be used to begin an oral health program in 2025.</w:t>
      </w:r>
    </w:p>
    <w:p w14:paraId="080387F8" w14:textId="5910C9CF" w:rsidR="00A930C7" w:rsidRPr="00A930C7" w:rsidRDefault="00A930C7" w:rsidP="00A930C7">
      <w:pPr>
        <w:pStyle w:val="Heading3"/>
      </w:pPr>
      <w:bookmarkStart w:id="13" w:name="_Toc184528106"/>
      <w:r>
        <w:t xml:space="preserve">3.2.3 </w:t>
      </w:r>
      <w:r w:rsidRPr="00EF4F1C">
        <w:t xml:space="preserve">Future projects will </w:t>
      </w:r>
      <w:r>
        <w:t xml:space="preserve">continue to improve </w:t>
      </w:r>
      <w:r w:rsidR="008F17A2">
        <w:t xml:space="preserve">the new </w:t>
      </w:r>
      <w:r>
        <w:t xml:space="preserve">healthcare </w:t>
      </w:r>
      <w:r w:rsidR="008F17A2">
        <w:t>system</w:t>
      </w:r>
      <w:bookmarkEnd w:id="13"/>
    </w:p>
    <w:p w14:paraId="2015BAAF" w14:textId="3716E93B" w:rsidR="00A442E7" w:rsidRDefault="007438F4" w:rsidP="008B291B">
      <w:pPr>
        <w:spacing w:line="240" w:lineRule="auto"/>
        <w:jc w:val="both"/>
        <w:rPr>
          <w:rFonts w:cstheme="minorHAnsi"/>
          <w:lang w:val="en-GB"/>
        </w:rPr>
      </w:pPr>
      <w:r>
        <w:rPr>
          <w:rFonts w:cstheme="minorHAnsi"/>
          <w:lang w:val="en-GB"/>
        </w:rPr>
        <w:t xml:space="preserve">The District Medical Officer conducted an inspection of the health center </w:t>
      </w:r>
      <w:r w:rsidR="001751CE">
        <w:rPr>
          <w:rFonts w:cstheme="minorHAnsi"/>
          <w:lang w:val="en-GB"/>
        </w:rPr>
        <w:t xml:space="preserve">in 2022 </w:t>
      </w:r>
      <w:r>
        <w:rPr>
          <w:rFonts w:cstheme="minorHAnsi"/>
          <w:lang w:val="en-GB"/>
        </w:rPr>
        <w:t>and made several recommendations for future expansions</w:t>
      </w:r>
      <w:r w:rsidR="00133EE4">
        <w:rPr>
          <w:rFonts w:cstheme="minorHAnsi"/>
          <w:lang w:val="en-GB"/>
        </w:rPr>
        <w:t>.  The construction of the multi-purpose center addresses some of the recommendations, but there were two additional recommendations for</w:t>
      </w:r>
      <w:r>
        <w:rPr>
          <w:rFonts w:cstheme="minorHAnsi"/>
          <w:lang w:val="en-GB"/>
        </w:rPr>
        <w:t>:</w:t>
      </w:r>
    </w:p>
    <w:p w14:paraId="1A3C8C1B" w14:textId="77F4E2F0" w:rsidR="007438F4" w:rsidRDefault="007438F4" w:rsidP="007438F4">
      <w:pPr>
        <w:pStyle w:val="ListParagraph"/>
        <w:numPr>
          <w:ilvl w:val="0"/>
          <w:numId w:val="32"/>
        </w:numPr>
        <w:spacing w:line="240" w:lineRule="auto"/>
        <w:jc w:val="both"/>
        <w:rPr>
          <w:rFonts w:cstheme="minorHAnsi"/>
          <w:lang w:val="en-GB"/>
        </w:rPr>
      </w:pPr>
      <w:r>
        <w:rPr>
          <w:rFonts w:cstheme="minorHAnsi"/>
          <w:lang w:val="en-GB"/>
        </w:rPr>
        <w:t>Additional latrines and showers</w:t>
      </w:r>
    </w:p>
    <w:p w14:paraId="08B319EF" w14:textId="05AA8796" w:rsidR="007438F4" w:rsidRDefault="007438F4" w:rsidP="007438F4">
      <w:pPr>
        <w:pStyle w:val="ListParagraph"/>
        <w:numPr>
          <w:ilvl w:val="0"/>
          <w:numId w:val="32"/>
        </w:numPr>
        <w:spacing w:line="240" w:lineRule="auto"/>
        <w:jc w:val="both"/>
        <w:rPr>
          <w:rFonts w:cstheme="minorHAnsi"/>
          <w:lang w:val="en-GB"/>
        </w:rPr>
      </w:pPr>
      <w:r>
        <w:rPr>
          <w:rFonts w:cstheme="minorHAnsi"/>
          <w:lang w:val="en-GB"/>
        </w:rPr>
        <w:t>Housing for the Pharmacy Manager</w:t>
      </w:r>
    </w:p>
    <w:p w14:paraId="2B12E7B8" w14:textId="25BF38B2" w:rsidR="001751CE" w:rsidRDefault="00F427CC" w:rsidP="00E90DAD">
      <w:pPr>
        <w:spacing w:line="240" w:lineRule="auto"/>
        <w:jc w:val="both"/>
        <w:rPr>
          <w:rFonts w:cstheme="minorHAnsi"/>
          <w:lang w:val="en-GB"/>
        </w:rPr>
      </w:pPr>
      <w:r>
        <w:rPr>
          <w:rFonts w:cstheme="minorHAnsi"/>
          <w:lang w:val="en-GB"/>
        </w:rPr>
        <w:t>A</w:t>
      </w:r>
      <w:r w:rsidR="001751CE">
        <w:rPr>
          <w:rFonts w:cstheme="minorHAnsi"/>
          <w:lang w:val="en-GB"/>
        </w:rPr>
        <w:t xml:space="preserve"> diagnostic laboratory is also </w:t>
      </w:r>
      <w:r>
        <w:rPr>
          <w:rFonts w:cstheme="minorHAnsi"/>
          <w:lang w:val="en-GB"/>
        </w:rPr>
        <w:t>needed to guide treatment in the</w:t>
      </w:r>
      <w:r w:rsidR="001751CE">
        <w:rPr>
          <w:rFonts w:cstheme="minorHAnsi"/>
          <w:lang w:val="en-GB"/>
        </w:rPr>
        <w:t xml:space="preserve"> health center.  There is an opportunity to partner again with Project C.U.R.E to obtain the equipment needed to get it started and replenish some of the materials and equipment initially provided.</w:t>
      </w:r>
    </w:p>
    <w:p w14:paraId="00C080F6" w14:textId="56E2C306" w:rsidR="00F43467" w:rsidRDefault="00F43467" w:rsidP="00E90DAD">
      <w:pPr>
        <w:spacing w:line="240" w:lineRule="auto"/>
        <w:jc w:val="both"/>
        <w:rPr>
          <w:rFonts w:cstheme="minorHAnsi"/>
          <w:lang w:val="en-GB"/>
        </w:rPr>
      </w:pPr>
      <w:r>
        <w:rPr>
          <w:rFonts w:cstheme="minorHAnsi"/>
          <w:lang w:val="en-GB"/>
        </w:rPr>
        <w:t xml:space="preserve">In addition to ensuring that there is a physical health system in place in Konkourona, attention must be paid to the depth and breadth of care.  </w:t>
      </w:r>
      <w:r w:rsidR="005C4F08">
        <w:rPr>
          <w:rFonts w:cstheme="minorHAnsi"/>
          <w:lang w:val="en-GB"/>
        </w:rPr>
        <w:t xml:space="preserve">KAFO and MSN would like to partner with other organizations to educate community members to make healthy lifestyle choices to help manage the quality of their lives.  </w:t>
      </w:r>
      <w:r w:rsidR="001751CE">
        <w:rPr>
          <w:rFonts w:cstheme="minorHAnsi"/>
          <w:lang w:val="en-GB"/>
        </w:rPr>
        <w:t>W</w:t>
      </w:r>
      <w:r w:rsidR="005C4F08">
        <w:rPr>
          <w:rFonts w:cstheme="minorHAnsi"/>
          <w:lang w:val="en-GB"/>
        </w:rPr>
        <w:t>hile basic care is available through skilled nurses and a midwife, KAFO and MSN would like to work with specialists like dentists, psychologists and other professionals to improve care in the community.</w:t>
      </w:r>
    </w:p>
    <w:p w14:paraId="3AD8BF16" w14:textId="303E8E95" w:rsidR="00F76D2A" w:rsidRPr="00F76D2A" w:rsidRDefault="00F76D2A" w:rsidP="00A3579C">
      <w:pPr>
        <w:pStyle w:val="Heading2"/>
        <w:numPr>
          <w:ilvl w:val="1"/>
          <w:numId w:val="3"/>
        </w:numPr>
        <w:spacing w:after="120"/>
        <w:ind w:hanging="360"/>
        <w:rPr>
          <w:shd w:val="clear" w:color="auto" w:fill="FFFFFF"/>
        </w:rPr>
      </w:pPr>
      <w:bookmarkStart w:id="14" w:name="_Toc184528107"/>
      <w:r>
        <w:rPr>
          <w:shd w:val="clear" w:color="auto" w:fill="FFFFFF"/>
        </w:rPr>
        <w:t xml:space="preserve">Water and </w:t>
      </w:r>
      <w:r w:rsidR="00C60D0F">
        <w:rPr>
          <w:shd w:val="clear" w:color="auto" w:fill="FFFFFF"/>
        </w:rPr>
        <w:t>S</w:t>
      </w:r>
      <w:r>
        <w:rPr>
          <w:shd w:val="clear" w:color="auto" w:fill="FFFFFF"/>
        </w:rPr>
        <w:t>anitation</w:t>
      </w:r>
      <w:bookmarkEnd w:id="14"/>
    </w:p>
    <w:p w14:paraId="3FE82CCE" w14:textId="7889D8B4" w:rsidR="005E3A6E" w:rsidRDefault="005E3A6E" w:rsidP="00A818FF">
      <w:pPr>
        <w:spacing w:line="240" w:lineRule="auto"/>
        <w:jc w:val="both"/>
        <w:rPr>
          <w:rFonts w:cstheme="minorHAnsi"/>
          <w:lang w:val="en-GB"/>
        </w:rPr>
      </w:pPr>
      <w:r>
        <w:rPr>
          <w:rFonts w:cstheme="minorHAnsi"/>
          <w:lang w:val="en-GB"/>
        </w:rPr>
        <w:t>Water is essential for lif</w:t>
      </w:r>
      <w:r w:rsidR="007A789A">
        <w:rPr>
          <w:rFonts w:cstheme="minorHAnsi"/>
          <w:lang w:val="en-GB"/>
        </w:rPr>
        <w:t>e, but</w:t>
      </w:r>
      <w:r>
        <w:rPr>
          <w:rFonts w:cstheme="minorHAnsi"/>
          <w:lang w:val="en-GB"/>
        </w:rPr>
        <w:t xml:space="preserve"> access to a </w:t>
      </w:r>
      <w:r w:rsidR="007A789A">
        <w:rPr>
          <w:rFonts w:cstheme="minorHAnsi"/>
          <w:lang w:val="en-GB"/>
        </w:rPr>
        <w:t>reliable</w:t>
      </w:r>
      <w:r>
        <w:rPr>
          <w:rFonts w:cstheme="minorHAnsi"/>
          <w:lang w:val="en-GB"/>
        </w:rPr>
        <w:t xml:space="preserve"> source</w:t>
      </w:r>
      <w:r w:rsidR="007A789A">
        <w:rPr>
          <w:rFonts w:cstheme="minorHAnsi"/>
          <w:lang w:val="en-GB"/>
        </w:rPr>
        <w:t xml:space="preserve"> of clean water was limited in Konkourona</w:t>
      </w:r>
      <w:r>
        <w:rPr>
          <w:rFonts w:cstheme="minorHAnsi"/>
          <w:lang w:val="en-GB"/>
        </w:rPr>
        <w:t>.</w:t>
      </w:r>
      <w:r w:rsidR="002B7BC4">
        <w:rPr>
          <w:rFonts w:cstheme="minorHAnsi"/>
          <w:lang w:val="en-GB"/>
        </w:rPr>
        <w:t xml:space="preserve">  </w:t>
      </w:r>
      <w:r w:rsidR="00686F06">
        <w:rPr>
          <w:rFonts w:cstheme="minorHAnsi"/>
          <w:lang w:val="en-GB"/>
        </w:rPr>
        <w:t>In addition, t</w:t>
      </w:r>
      <w:r w:rsidR="0056436F">
        <w:rPr>
          <w:rFonts w:cstheme="minorHAnsi"/>
          <w:lang w:val="en-GB"/>
        </w:rPr>
        <w:t xml:space="preserve">he community must transition </w:t>
      </w:r>
      <w:r w:rsidR="00B3457B">
        <w:rPr>
          <w:rFonts w:cstheme="minorHAnsi"/>
          <w:lang w:val="en-GB"/>
        </w:rPr>
        <w:t xml:space="preserve">to use of latrines and away </w:t>
      </w:r>
      <w:r w:rsidR="0056436F">
        <w:rPr>
          <w:rFonts w:cstheme="minorHAnsi"/>
          <w:lang w:val="en-GB"/>
        </w:rPr>
        <w:t>from open air defecation to keep the water and environment clean.</w:t>
      </w:r>
    </w:p>
    <w:p w14:paraId="770832E9" w14:textId="28AD49E0" w:rsidR="005E3A6E" w:rsidRDefault="005E3A6E" w:rsidP="005E3A6E">
      <w:pPr>
        <w:pStyle w:val="Heading3"/>
      </w:pPr>
      <w:bookmarkStart w:id="15" w:name="_Toc184528108"/>
      <w:r>
        <w:t xml:space="preserve">3.3.1 Past access to water </w:t>
      </w:r>
      <w:r w:rsidR="0075174A">
        <w:t xml:space="preserve">and sanitation </w:t>
      </w:r>
      <w:r>
        <w:t>w</w:t>
      </w:r>
      <w:r w:rsidR="0075174A">
        <w:t>ere</w:t>
      </w:r>
      <w:r>
        <w:t xml:space="preserve"> limited</w:t>
      </w:r>
      <w:bookmarkEnd w:id="15"/>
    </w:p>
    <w:p w14:paraId="121A57F8" w14:textId="1862F413" w:rsidR="005E3A6E" w:rsidRDefault="007A789A" w:rsidP="00A818FF">
      <w:pPr>
        <w:spacing w:line="240" w:lineRule="auto"/>
        <w:jc w:val="both"/>
        <w:rPr>
          <w:rFonts w:cstheme="minorHAnsi"/>
          <w:lang w:val="en-GB"/>
        </w:rPr>
      </w:pPr>
      <w:r>
        <w:rPr>
          <w:rFonts w:cstheme="minorHAnsi"/>
          <w:lang w:val="en-GB"/>
        </w:rPr>
        <w:t xml:space="preserve">There were four shallow wells in Konkourona, but two </w:t>
      </w:r>
      <w:r w:rsidR="00D71D58">
        <w:rPr>
          <w:rFonts w:cstheme="minorHAnsi"/>
          <w:lang w:val="en-GB"/>
        </w:rPr>
        <w:t>were often</w:t>
      </w:r>
      <w:r>
        <w:rPr>
          <w:rFonts w:cstheme="minorHAnsi"/>
          <w:lang w:val="en-GB"/>
        </w:rPr>
        <w:t xml:space="preserve"> </w:t>
      </w:r>
      <w:r w:rsidR="00D71D58">
        <w:rPr>
          <w:rFonts w:cstheme="minorHAnsi"/>
          <w:lang w:val="en-GB"/>
        </w:rPr>
        <w:t>empty</w:t>
      </w:r>
      <w:r>
        <w:rPr>
          <w:rFonts w:cstheme="minorHAnsi"/>
          <w:lang w:val="en-GB"/>
        </w:rPr>
        <w:t xml:space="preserve"> during the dry period from October to May every year.  A</w:t>
      </w:r>
      <w:r w:rsidR="002B7BC4">
        <w:rPr>
          <w:rFonts w:cstheme="minorHAnsi"/>
          <w:lang w:val="en-GB"/>
        </w:rPr>
        <w:t xml:space="preserve">ll wells were contaminated due to open air defecation and </w:t>
      </w:r>
      <w:r w:rsidR="00D71D58">
        <w:rPr>
          <w:rFonts w:cstheme="minorHAnsi"/>
          <w:lang w:val="en-GB"/>
        </w:rPr>
        <w:t>openness to the environment, allowing microbes and wildlife in</w:t>
      </w:r>
      <w:r w:rsidR="00B3457B">
        <w:rPr>
          <w:rFonts w:cstheme="minorHAnsi"/>
          <w:lang w:val="en-GB"/>
        </w:rPr>
        <w:t xml:space="preserve"> and necessitating</w:t>
      </w:r>
      <w:r w:rsidR="002B7BC4">
        <w:rPr>
          <w:rFonts w:cstheme="minorHAnsi"/>
          <w:lang w:val="en-GB"/>
        </w:rPr>
        <w:t xml:space="preserve"> that water be boiled prior to use.  Women and girls spent a significant portion of each day traveling to wells and boiling water for cooking, bathing and cleaning.</w:t>
      </w:r>
    </w:p>
    <w:p w14:paraId="345444D4" w14:textId="76325080" w:rsidR="0075174A" w:rsidRDefault="0075174A" w:rsidP="00A818FF">
      <w:pPr>
        <w:spacing w:line="240" w:lineRule="auto"/>
        <w:jc w:val="both"/>
        <w:rPr>
          <w:rFonts w:cstheme="minorHAnsi"/>
          <w:lang w:val="en-GB"/>
        </w:rPr>
      </w:pPr>
      <w:r>
        <w:rPr>
          <w:rFonts w:cstheme="minorHAnsi"/>
          <w:lang w:val="en-GB"/>
        </w:rPr>
        <w:t>Latrines were built at the primary school over 20 years ago, but have fallen into disrepair.</w:t>
      </w:r>
      <w:r w:rsidR="00D71D58">
        <w:rPr>
          <w:rFonts w:cstheme="minorHAnsi"/>
          <w:lang w:val="en-GB"/>
        </w:rPr>
        <w:t xml:space="preserve">  </w:t>
      </w:r>
    </w:p>
    <w:p w14:paraId="7FE3D075" w14:textId="06736817" w:rsidR="002B7BC4" w:rsidRPr="002B7BC4" w:rsidRDefault="002B7BC4" w:rsidP="002B7BC4">
      <w:pPr>
        <w:pStyle w:val="Heading3"/>
      </w:pPr>
      <w:bookmarkStart w:id="16" w:name="_Toc184528109"/>
      <w:r w:rsidRPr="00EF4F1C">
        <w:t>3.</w:t>
      </w:r>
      <w:r>
        <w:t>3</w:t>
      </w:r>
      <w:r w:rsidRPr="00EF4F1C">
        <w:t>.2 Present conditions are greatly improved</w:t>
      </w:r>
      <w:bookmarkEnd w:id="16"/>
    </w:p>
    <w:p w14:paraId="61C596DE" w14:textId="1D4BC152" w:rsidR="002B7BC4" w:rsidRDefault="007A69D1" w:rsidP="00A818FF">
      <w:pPr>
        <w:spacing w:line="240" w:lineRule="auto"/>
        <w:jc w:val="both"/>
        <w:rPr>
          <w:rFonts w:cstheme="minorHAnsi"/>
          <w:lang w:val="en-GB"/>
        </w:rPr>
      </w:pPr>
      <w:r>
        <w:rPr>
          <w:rFonts w:cstheme="minorHAnsi"/>
          <w:lang w:val="en-GB"/>
        </w:rPr>
        <w:t xml:space="preserve">A </w:t>
      </w:r>
      <w:r w:rsidR="00E90DAD">
        <w:rPr>
          <w:rFonts w:cstheme="minorHAnsi"/>
          <w:lang w:val="en-GB"/>
        </w:rPr>
        <w:t>reliable</w:t>
      </w:r>
      <w:r w:rsidR="00D113D8">
        <w:rPr>
          <w:rFonts w:cstheme="minorHAnsi"/>
          <w:lang w:val="en-GB"/>
        </w:rPr>
        <w:t xml:space="preserve"> </w:t>
      </w:r>
      <w:r>
        <w:rPr>
          <w:rFonts w:cstheme="minorHAnsi"/>
          <w:lang w:val="en-GB"/>
        </w:rPr>
        <w:t xml:space="preserve">source of clean water was </w:t>
      </w:r>
      <w:proofErr w:type="gramStart"/>
      <w:r>
        <w:rPr>
          <w:rFonts w:cstheme="minorHAnsi"/>
          <w:lang w:val="en-GB"/>
        </w:rPr>
        <w:t>found</w:t>
      </w:r>
      <w:proofErr w:type="gramEnd"/>
      <w:r>
        <w:rPr>
          <w:rFonts w:cstheme="minorHAnsi"/>
          <w:lang w:val="en-GB"/>
        </w:rPr>
        <w:t xml:space="preserve"> and a tower was constructed in Konkourona in 2021 to </w:t>
      </w:r>
      <w:r w:rsidR="00F427CC">
        <w:rPr>
          <w:rFonts w:cstheme="minorHAnsi"/>
          <w:lang w:val="en-GB"/>
        </w:rPr>
        <w:t>feed</w:t>
      </w:r>
      <w:r w:rsidR="00312D97">
        <w:rPr>
          <w:rFonts w:cstheme="minorHAnsi"/>
          <w:lang w:val="en-GB"/>
        </w:rPr>
        <w:t xml:space="preserve"> the primary health center</w:t>
      </w:r>
      <w:r w:rsidR="00CF67F0">
        <w:rPr>
          <w:rFonts w:cstheme="minorHAnsi"/>
          <w:lang w:val="en-GB"/>
        </w:rPr>
        <w:t xml:space="preserve">, </w:t>
      </w:r>
      <w:r w:rsidR="002B7BC4">
        <w:rPr>
          <w:rFonts w:cstheme="minorHAnsi"/>
          <w:lang w:val="en-GB"/>
        </w:rPr>
        <w:t xml:space="preserve">the primary school, </w:t>
      </w:r>
      <w:r w:rsidR="00CF67F0">
        <w:rPr>
          <w:rFonts w:cstheme="minorHAnsi"/>
          <w:lang w:val="en-GB"/>
        </w:rPr>
        <w:t xml:space="preserve">houses for teachers and healthcare workers, </w:t>
      </w:r>
      <w:r w:rsidR="002B7BC4">
        <w:rPr>
          <w:rFonts w:cstheme="minorHAnsi"/>
          <w:lang w:val="en-GB"/>
        </w:rPr>
        <w:t xml:space="preserve">and </w:t>
      </w:r>
      <w:r w:rsidR="00CF67F0">
        <w:rPr>
          <w:rFonts w:cstheme="minorHAnsi"/>
          <w:lang w:val="en-GB"/>
        </w:rPr>
        <w:t>three fountains throughout the community</w:t>
      </w:r>
      <w:r w:rsidR="00133EE4">
        <w:rPr>
          <w:rFonts w:cstheme="minorHAnsi"/>
          <w:lang w:val="en-GB"/>
        </w:rPr>
        <w:t xml:space="preserve"> to serve approximately 75% of the population</w:t>
      </w:r>
      <w:r w:rsidR="00312D97">
        <w:rPr>
          <w:rFonts w:cstheme="minorHAnsi"/>
          <w:lang w:val="en-GB"/>
        </w:rPr>
        <w:t>.</w:t>
      </w:r>
      <w:r>
        <w:rPr>
          <w:rFonts w:cstheme="minorHAnsi"/>
          <w:lang w:val="en-GB"/>
        </w:rPr>
        <w:t xml:space="preserve"> Results of water testing demonstrated that the water was clean with no chemical or microbial contamination.</w:t>
      </w:r>
      <w:r w:rsidR="00312D97">
        <w:rPr>
          <w:rFonts w:cstheme="minorHAnsi"/>
          <w:lang w:val="en-GB"/>
        </w:rPr>
        <w:t xml:space="preserve"> </w:t>
      </w:r>
      <w:r w:rsidR="00DC203A">
        <w:rPr>
          <w:rFonts w:cstheme="minorHAnsi"/>
          <w:lang w:val="en-GB"/>
        </w:rPr>
        <w:t>A</w:t>
      </w:r>
      <w:r w:rsidR="001751CE">
        <w:rPr>
          <w:rFonts w:cstheme="minorHAnsi"/>
          <w:lang w:val="en-GB"/>
        </w:rPr>
        <w:t xml:space="preserve"> relay</w:t>
      </w:r>
      <w:r w:rsidR="00133EE4">
        <w:rPr>
          <w:rFonts w:cstheme="minorHAnsi"/>
          <w:lang w:val="en-GB"/>
        </w:rPr>
        <w:t xml:space="preserve"> </w:t>
      </w:r>
      <w:r w:rsidR="00DC203A">
        <w:rPr>
          <w:rFonts w:cstheme="minorHAnsi"/>
          <w:lang w:val="en-GB"/>
        </w:rPr>
        <w:t xml:space="preserve">tower was </w:t>
      </w:r>
      <w:r w:rsidR="002B7BC4">
        <w:rPr>
          <w:rFonts w:cstheme="minorHAnsi"/>
          <w:lang w:val="en-GB"/>
        </w:rPr>
        <w:t>built in 2022</w:t>
      </w:r>
      <w:r w:rsidR="00DC203A">
        <w:rPr>
          <w:rFonts w:cstheme="minorHAnsi"/>
          <w:lang w:val="en-GB"/>
        </w:rPr>
        <w:t xml:space="preserve"> to maintain adequate </w:t>
      </w:r>
      <w:r w:rsidR="002B7BC4">
        <w:rPr>
          <w:rFonts w:cstheme="minorHAnsi"/>
          <w:lang w:val="en-GB"/>
        </w:rPr>
        <w:t xml:space="preserve">water </w:t>
      </w:r>
      <w:r w:rsidR="00DC203A">
        <w:rPr>
          <w:rFonts w:cstheme="minorHAnsi"/>
          <w:lang w:val="en-GB"/>
        </w:rPr>
        <w:t>pressure in the health center</w:t>
      </w:r>
      <w:r w:rsidR="002B7BC4">
        <w:rPr>
          <w:rFonts w:cstheme="minorHAnsi"/>
          <w:lang w:val="en-GB"/>
        </w:rPr>
        <w:t xml:space="preserve"> so that water would be reliable in the center on demand.</w:t>
      </w:r>
    </w:p>
    <w:p w14:paraId="16681CC8" w14:textId="578EE66F" w:rsidR="00DC203A" w:rsidRDefault="002B7BC4" w:rsidP="00A818FF">
      <w:pPr>
        <w:spacing w:line="240" w:lineRule="auto"/>
        <w:jc w:val="both"/>
        <w:rPr>
          <w:rFonts w:cstheme="minorHAnsi"/>
          <w:lang w:val="en-GB"/>
        </w:rPr>
      </w:pPr>
      <w:r>
        <w:rPr>
          <w:rFonts w:cstheme="minorHAnsi"/>
          <w:lang w:val="en-GB"/>
        </w:rPr>
        <w:t>A</w:t>
      </w:r>
      <w:r w:rsidR="00DC203A">
        <w:rPr>
          <w:rFonts w:cstheme="minorHAnsi"/>
          <w:lang w:val="en-GB"/>
        </w:rPr>
        <w:t xml:space="preserve"> new well </w:t>
      </w:r>
      <w:r w:rsidR="00D71D58">
        <w:rPr>
          <w:rFonts w:cstheme="minorHAnsi"/>
          <w:lang w:val="en-GB"/>
        </w:rPr>
        <w:t xml:space="preserve">was </w:t>
      </w:r>
      <w:proofErr w:type="gramStart"/>
      <w:r w:rsidR="00D71D58">
        <w:rPr>
          <w:rFonts w:cstheme="minorHAnsi"/>
          <w:lang w:val="en-GB"/>
        </w:rPr>
        <w:t>dug</w:t>
      </w:r>
      <w:proofErr w:type="gramEnd"/>
      <w:r w:rsidR="00D71D58">
        <w:rPr>
          <w:rFonts w:cstheme="minorHAnsi"/>
          <w:lang w:val="en-GB"/>
        </w:rPr>
        <w:t xml:space="preserve"> </w:t>
      </w:r>
      <w:r w:rsidR="00DC203A">
        <w:rPr>
          <w:rFonts w:cstheme="minorHAnsi"/>
          <w:lang w:val="en-GB"/>
        </w:rPr>
        <w:t xml:space="preserve">and </w:t>
      </w:r>
      <w:r w:rsidR="00D71D58">
        <w:rPr>
          <w:rFonts w:cstheme="minorHAnsi"/>
          <w:lang w:val="en-GB"/>
        </w:rPr>
        <w:t xml:space="preserve">a </w:t>
      </w:r>
      <w:r w:rsidR="00DC203A">
        <w:rPr>
          <w:rFonts w:cstheme="minorHAnsi"/>
          <w:lang w:val="en-GB"/>
        </w:rPr>
        <w:t>tower w</w:t>
      </w:r>
      <w:r w:rsidR="00D71D58">
        <w:rPr>
          <w:rFonts w:cstheme="minorHAnsi"/>
          <w:lang w:val="en-GB"/>
        </w:rPr>
        <w:t>as</w:t>
      </w:r>
      <w:r w:rsidR="00DC203A">
        <w:rPr>
          <w:rFonts w:cstheme="minorHAnsi"/>
          <w:lang w:val="en-GB"/>
        </w:rPr>
        <w:t xml:space="preserve"> constructed in 2022 to provide water to the new middle school</w:t>
      </w:r>
      <w:r w:rsidR="00A3579C">
        <w:rPr>
          <w:rFonts w:cstheme="minorHAnsi"/>
          <w:lang w:val="en-GB"/>
        </w:rPr>
        <w:t xml:space="preserve"> that </w:t>
      </w:r>
      <w:r w:rsidR="001751CE">
        <w:rPr>
          <w:rFonts w:cstheme="minorHAnsi"/>
          <w:lang w:val="en-GB"/>
        </w:rPr>
        <w:t>was</w:t>
      </w:r>
      <w:r w:rsidR="00A3579C">
        <w:rPr>
          <w:rFonts w:cstheme="minorHAnsi"/>
          <w:lang w:val="en-GB"/>
        </w:rPr>
        <w:t xml:space="preserve"> planned for construction in 2023 and 2024</w:t>
      </w:r>
      <w:r w:rsidR="00DC203A">
        <w:rPr>
          <w:rFonts w:cstheme="minorHAnsi"/>
          <w:lang w:val="en-GB"/>
        </w:rPr>
        <w:t xml:space="preserve">. </w:t>
      </w:r>
      <w:r w:rsidR="00A3579C">
        <w:rPr>
          <w:rFonts w:cstheme="minorHAnsi"/>
          <w:lang w:val="en-GB"/>
        </w:rPr>
        <w:t xml:space="preserve">The new tower </w:t>
      </w:r>
      <w:r w:rsidR="001751CE">
        <w:rPr>
          <w:rFonts w:cstheme="minorHAnsi"/>
          <w:lang w:val="en-GB"/>
        </w:rPr>
        <w:t>will</w:t>
      </w:r>
      <w:r w:rsidR="00A3579C">
        <w:rPr>
          <w:rFonts w:cstheme="minorHAnsi"/>
          <w:lang w:val="en-GB"/>
        </w:rPr>
        <w:t xml:space="preserve"> also be used </w:t>
      </w:r>
      <w:r>
        <w:rPr>
          <w:rFonts w:cstheme="minorHAnsi"/>
          <w:lang w:val="en-GB"/>
        </w:rPr>
        <w:t xml:space="preserve">to provide water </w:t>
      </w:r>
      <w:r w:rsidR="00A3579C">
        <w:rPr>
          <w:rFonts w:cstheme="minorHAnsi"/>
          <w:lang w:val="en-GB"/>
        </w:rPr>
        <w:t xml:space="preserve">for the planned technical school and high school. </w:t>
      </w:r>
      <w:r w:rsidR="00DC203A">
        <w:rPr>
          <w:rFonts w:cstheme="minorHAnsi"/>
          <w:lang w:val="en-GB"/>
        </w:rPr>
        <w:t>Results from testing of th</w:t>
      </w:r>
      <w:r w:rsidR="00A3579C">
        <w:rPr>
          <w:rFonts w:cstheme="minorHAnsi"/>
          <w:lang w:val="en-GB"/>
        </w:rPr>
        <w:t xml:space="preserve">e </w:t>
      </w:r>
      <w:r w:rsidR="00DC203A">
        <w:rPr>
          <w:rFonts w:cstheme="minorHAnsi"/>
          <w:lang w:val="en-GB"/>
        </w:rPr>
        <w:t>water</w:t>
      </w:r>
      <w:r w:rsidR="00A3579C">
        <w:rPr>
          <w:rFonts w:cstheme="minorHAnsi"/>
          <w:lang w:val="en-GB"/>
        </w:rPr>
        <w:t xml:space="preserve"> from the new well</w:t>
      </w:r>
      <w:r w:rsidR="00DC203A">
        <w:rPr>
          <w:rFonts w:cstheme="minorHAnsi"/>
          <w:lang w:val="en-GB"/>
        </w:rPr>
        <w:t xml:space="preserve"> also showed no chemical or microbial contamination.</w:t>
      </w:r>
    </w:p>
    <w:p w14:paraId="1A7BDD28" w14:textId="77777777" w:rsidR="00F427CC" w:rsidRDefault="00F427CC" w:rsidP="00A818FF">
      <w:pPr>
        <w:spacing w:line="240" w:lineRule="auto"/>
        <w:jc w:val="both"/>
        <w:rPr>
          <w:rFonts w:cstheme="minorHAnsi"/>
          <w:lang w:val="en-GB"/>
        </w:rPr>
      </w:pPr>
    </w:p>
    <w:p w14:paraId="585F8561" w14:textId="5F35D2DE" w:rsidR="00F427CC" w:rsidRDefault="00F427CC" w:rsidP="00A818FF">
      <w:pPr>
        <w:spacing w:line="240" w:lineRule="auto"/>
        <w:jc w:val="both"/>
        <w:rPr>
          <w:rFonts w:cstheme="minorHAnsi"/>
          <w:lang w:val="en-GB"/>
        </w:rPr>
      </w:pPr>
      <w:r>
        <w:rPr>
          <w:rFonts w:cstheme="minorHAnsi"/>
          <w:lang w:val="en-GB"/>
        </w:rPr>
        <w:t>A need for a third well was identified in 2024 to provide running water to new housing for middle school administrators and teachers and for new migrants to the community.  That well and a fountain for the community are in the process of being built and are expected to be finished in early 2025.</w:t>
      </w:r>
    </w:p>
    <w:p w14:paraId="30200AFB" w14:textId="7FFFE5CB" w:rsidR="007A69D1" w:rsidRDefault="001751CE" w:rsidP="00A818FF">
      <w:pPr>
        <w:spacing w:line="240" w:lineRule="auto"/>
        <w:jc w:val="both"/>
        <w:rPr>
          <w:rFonts w:cstheme="minorHAnsi"/>
          <w:lang w:val="en-GB"/>
        </w:rPr>
      </w:pPr>
      <w:r>
        <w:rPr>
          <w:rFonts w:cstheme="minorHAnsi"/>
          <w:lang w:val="en-GB"/>
        </w:rPr>
        <w:t>The need for latrines is evaluated prior to each new project</w:t>
      </w:r>
      <w:r w:rsidR="00773C49">
        <w:rPr>
          <w:rFonts w:cstheme="minorHAnsi"/>
          <w:lang w:val="en-GB"/>
        </w:rPr>
        <w:t xml:space="preserve"> and latrines are incorporated into the project designs.  L</w:t>
      </w:r>
      <w:r w:rsidR="00C557CD">
        <w:rPr>
          <w:rFonts w:cstheme="minorHAnsi"/>
          <w:lang w:val="en-GB"/>
        </w:rPr>
        <w:t xml:space="preserve">atrines have been constructed </w:t>
      </w:r>
      <w:r w:rsidR="00773C49">
        <w:rPr>
          <w:rFonts w:cstheme="minorHAnsi"/>
          <w:lang w:val="en-GB"/>
        </w:rPr>
        <w:t xml:space="preserve">at the site of the health center, housing for teachers and healthcare workers, and the middle school, </w:t>
      </w:r>
      <w:r w:rsidR="00C557CD">
        <w:rPr>
          <w:rFonts w:cstheme="minorHAnsi"/>
          <w:lang w:val="en-GB"/>
        </w:rPr>
        <w:t xml:space="preserve">since development efforts began in 2019 </w:t>
      </w:r>
      <w:r w:rsidR="00E37871">
        <w:rPr>
          <w:rFonts w:cstheme="minorHAnsi"/>
          <w:lang w:val="en-GB"/>
        </w:rPr>
        <w:t>to improve sanitation</w:t>
      </w:r>
      <w:r w:rsidR="00A444EA">
        <w:rPr>
          <w:rFonts w:cstheme="minorHAnsi"/>
          <w:lang w:val="en-GB"/>
        </w:rPr>
        <w:t>.</w:t>
      </w:r>
    </w:p>
    <w:p w14:paraId="3A33AAB2" w14:textId="57A2F21B" w:rsidR="00610C83" w:rsidRPr="00610C83" w:rsidRDefault="00DC6632" w:rsidP="00610C83">
      <w:pPr>
        <w:spacing w:line="276" w:lineRule="auto"/>
        <w:jc w:val="center"/>
        <w:rPr>
          <w:rFonts w:cstheme="minorHAnsi"/>
          <w:b/>
          <w:lang w:val="en-GB"/>
        </w:rPr>
      </w:pPr>
      <w:r>
        <w:rPr>
          <w:rFonts w:cstheme="minorHAnsi"/>
          <w:b/>
          <w:lang w:val="en-GB"/>
        </w:rPr>
        <w:t xml:space="preserve">Figure </w:t>
      </w:r>
      <w:r w:rsidR="00F427CC">
        <w:rPr>
          <w:rFonts w:cstheme="minorHAnsi"/>
          <w:b/>
          <w:lang w:val="en-GB"/>
        </w:rPr>
        <w:t>8</w:t>
      </w:r>
      <w:r w:rsidR="00610C83" w:rsidRPr="00610C83">
        <w:rPr>
          <w:rFonts w:cstheme="minorHAnsi"/>
          <w:b/>
          <w:lang w:val="en-GB"/>
        </w:rPr>
        <w:t xml:space="preserve">:  </w:t>
      </w:r>
      <w:r w:rsidR="00D113D8">
        <w:rPr>
          <w:rFonts w:cstheme="minorHAnsi"/>
          <w:b/>
          <w:lang w:val="en-GB"/>
        </w:rPr>
        <w:t>Old (left) and new (right) water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6"/>
        <w:gridCol w:w="3314"/>
      </w:tblGrid>
      <w:tr w:rsidR="00D113D8" w14:paraId="54488A2F" w14:textId="77777777" w:rsidTr="00D113D8">
        <w:tc>
          <w:tcPr>
            <w:tcW w:w="4788" w:type="dxa"/>
          </w:tcPr>
          <w:p w14:paraId="61F9D7D1" w14:textId="7EFD594A" w:rsidR="00D113D8" w:rsidRDefault="00D113D8" w:rsidP="00610C83">
            <w:pPr>
              <w:spacing w:line="276" w:lineRule="auto"/>
              <w:jc w:val="center"/>
              <w:rPr>
                <w:rFonts w:cstheme="minorHAnsi"/>
                <w:lang w:val="en-GB"/>
              </w:rPr>
            </w:pPr>
            <w:r>
              <w:rPr>
                <w:rFonts w:cstheme="minorHAnsi"/>
                <w:noProof/>
              </w:rPr>
              <w:drawing>
                <wp:inline distT="0" distB="0" distL="0" distR="0" wp14:anchorId="585758E7" wp14:editId="647A9AA6">
                  <wp:extent cx="3702423" cy="27768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4.jpg"/>
                          <pic:cNvPicPr/>
                        </pic:nvPicPr>
                        <pic:blipFill>
                          <a:blip r:embed="rId22">
                            <a:extLst>
                              <a:ext uri="{28A0092B-C50C-407E-A947-70E740481C1C}">
                                <a14:useLocalDpi xmlns:a14="http://schemas.microsoft.com/office/drawing/2010/main" val="0"/>
                              </a:ext>
                            </a:extLst>
                          </a:blip>
                          <a:stretch>
                            <a:fillRect/>
                          </a:stretch>
                        </pic:blipFill>
                        <pic:spPr>
                          <a:xfrm>
                            <a:off x="0" y="0"/>
                            <a:ext cx="3714271" cy="2785703"/>
                          </a:xfrm>
                          <a:prstGeom prst="rect">
                            <a:avLst/>
                          </a:prstGeom>
                        </pic:spPr>
                      </pic:pic>
                    </a:graphicData>
                  </a:graphic>
                </wp:inline>
              </w:drawing>
            </w:r>
          </w:p>
        </w:tc>
        <w:tc>
          <w:tcPr>
            <w:tcW w:w="4788" w:type="dxa"/>
          </w:tcPr>
          <w:p w14:paraId="48D952C1" w14:textId="31110B18" w:rsidR="00D113D8" w:rsidRDefault="00D113D8" w:rsidP="00610C83">
            <w:pPr>
              <w:spacing w:line="276" w:lineRule="auto"/>
              <w:jc w:val="center"/>
              <w:rPr>
                <w:rFonts w:cstheme="minorHAnsi"/>
                <w:lang w:val="en-GB"/>
              </w:rPr>
            </w:pPr>
            <w:r>
              <w:rPr>
                <w:rFonts w:cstheme="minorHAnsi"/>
                <w:noProof/>
              </w:rPr>
              <w:drawing>
                <wp:inline distT="0" distB="0" distL="0" distR="0" wp14:anchorId="75E36AF6" wp14:editId="62911D91">
                  <wp:extent cx="1562908" cy="2776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ower 3.jpg"/>
                          <pic:cNvPicPr/>
                        </pic:nvPicPr>
                        <pic:blipFill>
                          <a:blip r:embed="rId23">
                            <a:extLst>
                              <a:ext uri="{28A0092B-C50C-407E-A947-70E740481C1C}">
                                <a14:useLocalDpi xmlns:a14="http://schemas.microsoft.com/office/drawing/2010/main" val="0"/>
                              </a:ext>
                            </a:extLst>
                          </a:blip>
                          <a:stretch>
                            <a:fillRect/>
                          </a:stretch>
                        </pic:blipFill>
                        <pic:spPr>
                          <a:xfrm>
                            <a:off x="0" y="0"/>
                            <a:ext cx="1582904" cy="2811740"/>
                          </a:xfrm>
                          <a:prstGeom prst="rect">
                            <a:avLst/>
                          </a:prstGeom>
                        </pic:spPr>
                      </pic:pic>
                    </a:graphicData>
                  </a:graphic>
                </wp:inline>
              </w:drawing>
            </w:r>
          </w:p>
        </w:tc>
      </w:tr>
    </w:tbl>
    <w:p w14:paraId="3C42A609" w14:textId="69F8FDE6" w:rsidR="00D113D8" w:rsidRDefault="00D113D8" w:rsidP="00610C83">
      <w:pPr>
        <w:spacing w:line="276" w:lineRule="auto"/>
        <w:jc w:val="center"/>
        <w:rPr>
          <w:rFonts w:cstheme="minorHAnsi"/>
          <w:lang w:val="en-GB"/>
        </w:rPr>
      </w:pPr>
    </w:p>
    <w:p w14:paraId="4D37F3BD" w14:textId="5C20C26A" w:rsidR="00D71D58" w:rsidRPr="00A930C7" w:rsidRDefault="00D71D58" w:rsidP="00D71D58">
      <w:pPr>
        <w:pStyle w:val="Heading3"/>
        <w:jc w:val="both"/>
      </w:pPr>
      <w:bookmarkStart w:id="17" w:name="_Toc184528110"/>
      <w:r>
        <w:t>3.</w:t>
      </w:r>
      <w:r w:rsidR="00CD4E6B">
        <w:t>3</w:t>
      </w:r>
      <w:r>
        <w:t xml:space="preserve">.3 </w:t>
      </w:r>
      <w:r w:rsidRPr="00EF4F1C">
        <w:t xml:space="preserve">Future projects will </w:t>
      </w:r>
      <w:r>
        <w:t>continue to improve access to water and sanitation</w:t>
      </w:r>
      <w:bookmarkEnd w:id="17"/>
    </w:p>
    <w:p w14:paraId="10314530" w14:textId="448EB8E7" w:rsidR="00D71D58" w:rsidRDefault="00D71D58" w:rsidP="007F7373">
      <w:pPr>
        <w:spacing w:line="276" w:lineRule="auto"/>
        <w:jc w:val="both"/>
        <w:rPr>
          <w:rFonts w:cstheme="minorHAnsi"/>
          <w:lang w:val="en-GB"/>
        </w:rPr>
      </w:pPr>
      <w:r>
        <w:rPr>
          <w:rFonts w:cstheme="minorHAnsi"/>
          <w:lang w:val="en-GB"/>
        </w:rPr>
        <w:t xml:space="preserve">Now that </w:t>
      </w:r>
      <w:r w:rsidR="00133EE4">
        <w:rPr>
          <w:rFonts w:cstheme="minorHAnsi"/>
          <w:lang w:val="en-GB"/>
        </w:rPr>
        <w:t>most</w:t>
      </w:r>
      <w:r>
        <w:rPr>
          <w:rFonts w:cstheme="minorHAnsi"/>
          <w:lang w:val="en-GB"/>
        </w:rPr>
        <w:t xml:space="preserve"> citizens have reliable access to clean water, </w:t>
      </w:r>
      <w:r w:rsidR="007F7373">
        <w:rPr>
          <w:rFonts w:cstheme="minorHAnsi"/>
          <w:lang w:val="en-GB"/>
        </w:rPr>
        <w:t xml:space="preserve">decisions will need to be made about further improvements of access.  </w:t>
      </w:r>
      <w:r w:rsidR="00F427CC">
        <w:rPr>
          <w:rFonts w:cstheme="minorHAnsi"/>
          <w:lang w:val="en-GB"/>
        </w:rPr>
        <w:t>O</w:t>
      </w:r>
      <w:r w:rsidR="007F7373">
        <w:rPr>
          <w:rFonts w:cstheme="minorHAnsi"/>
          <w:lang w:val="en-GB"/>
        </w:rPr>
        <w:t xml:space="preserve">nly a single tap is available at the primary school for use by approximately 300 students, teachers and administrators.  Access </w:t>
      </w:r>
      <w:r w:rsidR="00133EE4">
        <w:rPr>
          <w:rFonts w:cstheme="minorHAnsi"/>
          <w:lang w:val="en-GB"/>
        </w:rPr>
        <w:t xml:space="preserve">at the primary school </w:t>
      </w:r>
      <w:r w:rsidR="007F7373">
        <w:rPr>
          <w:rFonts w:cstheme="minorHAnsi"/>
          <w:lang w:val="en-GB"/>
        </w:rPr>
        <w:t>should be expanded to include a separate hand washing station.</w:t>
      </w:r>
    </w:p>
    <w:p w14:paraId="0247D754" w14:textId="49276E23" w:rsidR="007F7373" w:rsidRDefault="007F7373" w:rsidP="007F7373">
      <w:pPr>
        <w:spacing w:line="276" w:lineRule="auto"/>
        <w:jc w:val="both"/>
        <w:rPr>
          <w:rFonts w:cstheme="minorHAnsi"/>
          <w:lang w:val="en-GB"/>
        </w:rPr>
      </w:pPr>
      <w:r>
        <w:rPr>
          <w:rFonts w:cstheme="minorHAnsi"/>
          <w:lang w:val="en-GB"/>
        </w:rPr>
        <w:t>As new schools are constructed, proactive planning for continuous improvements in access should be considered to include installation of hand washing stations</w:t>
      </w:r>
      <w:r w:rsidR="00F427CC">
        <w:rPr>
          <w:rFonts w:cstheme="minorHAnsi"/>
          <w:lang w:val="en-GB"/>
        </w:rPr>
        <w:t xml:space="preserve"> and</w:t>
      </w:r>
      <w:r>
        <w:rPr>
          <w:rFonts w:cstheme="minorHAnsi"/>
          <w:lang w:val="en-GB"/>
        </w:rPr>
        <w:t xml:space="preserve"> running water in kitchens.</w:t>
      </w:r>
    </w:p>
    <w:p w14:paraId="2EA4CB6E" w14:textId="1291F030" w:rsidR="007F7373" w:rsidRDefault="007F7373" w:rsidP="007F7373">
      <w:pPr>
        <w:spacing w:line="276" w:lineRule="auto"/>
        <w:jc w:val="both"/>
        <w:rPr>
          <w:rFonts w:cstheme="minorHAnsi"/>
          <w:lang w:val="en-GB"/>
        </w:rPr>
      </w:pPr>
      <w:r>
        <w:rPr>
          <w:rFonts w:cstheme="minorHAnsi"/>
          <w:lang w:val="en-GB"/>
        </w:rPr>
        <w:t xml:space="preserve">Latrines should be added with each new project and a plan for </w:t>
      </w:r>
      <w:r w:rsidR="00CD4E6B">
        <w:rPr>
          <w:rFonts w:cstheme="minorHAnsi"/>
          <w:lang w:val="en-GB"/>
        </w:rPr>
        <w:t xml:space="preserve">gradually </w:t>
      </w:r>
      <w:r>
        <w:rPr>
          <w:rFonts w:cstheme="minorHAnsi"/>
          <w:lang w:val="en-GB"/>
        </w:rPr>
        <w:t>transitioning the greater community awa</w:t>
      </w:r>
      <w:r w:rsidR="00CD4E6B">
        <w:rPr>
          <w:rFonts w:cstheme="minorHAnsi"/>
          <w:lang w:val="en-GB"/>
        </w:rPr>
        <w:t>y from open air defecation toward improved sanitation for everyone should be developed to ensure that the water source remains clean and to lessen the risk of the spread of disease.</w:t>
      </w:r>
    </w:p>
    <w:p w14:paraId="409AF64C" w14:textId="77777777" w:rsidR="00F427CC" w:rsidRDefault="00F427CC">
      <w:pPr>
        <w:rPr>
          <w:rFonts w:ascii="Arial" w:eastAsia="Times New Roman" w:hAnsi="Arial" w:cs="Arial"/>
          <w:b/>
          <w:bCs/>
          <w:i/>
          <w:iCs/>
          <w:sz w:val="28"/>
          <w:szCs w:val="28"/>
          <w:shd w:val="clear" w:color="auto" w:fill="FFFFFF"/>
        </w:rPr>
      </w:pPr>
      <w:r>
        <w:rPr>
          <w:shd w:val="clear" w:color="auto" w:fill="FFFFFF"/>
        </w:rPr>
        <w:br w:type="page"/>
      </w:r>
    </w:p>
    <w:p w14:paraId="21C03D30" w14:textId="08B91D05" w:rsidR="00C1255F" w:rsidRDefault="00C1255F" w:rsidP="00A3579C">
      <w:pPr>
        <w:pStyle w:val="Heading2"/>
        <w:numPr>
          <w:ilvl w:val="1"/>
          <w:numId w:val="3"/>
        </w:numPr>
        <w:spacing w:after="120"/>
        <w:ind w:hanging="360"/>
        <w:rPr>
          <w:shd w:val="clear" w:color="auto" w:fill="FFFFFF"/>
        </w:rPr>
      </w:pPr>
      <w:bookmarkStart w:id="18" w:name="_Toc184528111"/>
      <w:r>
        <w:rPr>
          <w:shd w:val="clear" w:color="auto" w:fill="FFFFFF"/>
        </w:rPr>
        <w:lastRenderedPageBreak/>
        <w:t>Economic Development</w:t>
      </w:r>
      <w:bookmarkEnd w:id="18"/>
    </w:p>
    <w:p w14:paraId="560E6250" w14:textId="5F291AF7" w:rsidR="00C1255F" w:rsidRDefault="0069244E" w:rsidP="00C1255F">
      <w:pPr>
        <w:jc w:val="both"/>
        <w:rPr>
          <w:rFonts w:cstheme="minorHAnsi"/>
          <w:lang w:val="en-GB"/>
        </w:rPr>
      </w:pPr>
      <w:r>
        <w:rPr>
          <w:rFonts w:cstheme="minorHAnsi"/>
          <w:lang w:val="en-GB"/>
        </w:rPr>
        <w:t>Most</w:t>
      </w:r>
      <w:r w:rsidR="00CD4E6B">
        <w:rPr>
          <w:rFonts w:cstheme="minorHAnsi"/>
          <w:lang w:val="en-GB"/>
        </w:rPr>
        <w:t xml:space="preserve"> families in Konkourona are supported by subsistence farming.  Climate change is causing increased temperatures and more variable rainfall, which will make subsistence farming more difficult. </w:t>
      </w:r>
    </w:p>
    <w:p w14:paraId="5939E9B8" w14:textId="43174870" w:rsidR="00CD4E6B" w:rsidRDefault="00CD4E6B" w:rsidP="00CD4E6B">
      <w:pPr>
        <w:pStyle w:val="Heading3"/>
      </w:pPr>
      <w:bookmarkStart w:id="19" w:name="_Toc184528112"/>
      <w:r>
        <w:t>3.4.1 Past access to economic development opportunities were limited</w:t>
      </w:r>
      <w:bookmarkEnd w:id="19"/>
    </w:p>
    <w:p w14:paraId="6A6B572A" w14:textId="5DEC2B16" w:rsidR="00CD4E6B" w:rsidRDefault="00CD4E6B" w:rsidP="00CD4E6B">
      <w:pPr>
        <w:jc w:val="both"/>
        <w:rPr>
          <w:rFonts w:cstheme="minorHAnsi"/>
          <w:lang w:val="en-GB"/>
        </w:rPr>
      </w:pPr>
      <w:r>
        <w:rPr>
          <w:rFonts w:cstheme="minorHAnsi"/>
          <w:lang w:val="en-GB"/>
        </w:rPr>
        <w:t xml:space="preserve">The closest town to Konkourona is Lena, which is 11 miles away and takes approximately 2 hours to get to by bike because the road is unpaved.  In addition to having higher-level education options, Lena offers opportunities for farmers to sell their crops.  Crops harvested in October and November of each year often must last until the next harvest in the following October or November in order to feed the farmers and their families in Konkourona.  The wisest farmers will save enough of their crops to last for two years in the event there are limited rains in a given season.  However, there </w:t>
      </w:r>
      <w:r w:rsidR="00773C49">
        <w:rPr>
          <w:rFonts w:cstheme="minorHAnsi"/>
          <w:lang w:val="en-GB"/>
        </w:rPr>
        <w:t xml:space="preserve">is </w:t>
      </w:r>
      <w:r>
        <w:rPr>
          <w:rFonts w:cstheme="minorHAnsi"/>
          <w:lang w:val="en-GB"/>
        </w:rPr>
        <w:t xml:space="preserve">no space for storage of crops away from rains and rodents.  Most often families have small shelters that are primarily used for sleeping. </w:t>
      </w:r>
    </w:p>
    <w:p w14:paraId="0F59E498" w14:textId="70FBA7BB" w:rsidR="00CD4E6B" w:rsidRPr="002B7BC4" w:rsidRDefault="00CD4E6B" w:rsidP="00CD4E6B">
      <w:pPr>
        <w:pStyle w:val="Heading3"/>
      </w:pPr>
      <w:bookmarkStart w:id="20" w:name="_Toc184528113"/>
      <w:r w:rsidRPr="00EF4F1C">
        <w:t>3.</w:t>
      </w:r>
      <w:r>
        <w:t>4</w:t>
      </w:r>
      <w:r w:rsidRPr="00EF4F1C">
        <w:t>.2 Present conditions are greatly improved</w:t>
      </w:r>
      <w:bookmarkEnd w:id="20"/>
    </w:p>
    <w:p w14:paraId="4B6AF216" w14:textId="029C5757" w:rsidR="00A34434" w:rsidRDefault="00A34434" w:rsidP="00C1255F">
      <w:pPr>
        <w:jc w:val="both"/>
        <w:rPr>
          <w:rFonts w:cstheme="minorHAnsi"/>
          <w:lang w:val="en-GB"/>
        </w:rPr>
      </w:pPr>
      <w:r>
        <w:rPr>
          <w:rFonts w:cstheme="minorHAnsi"/>
          <w:lang w:val="en-GB"/>
        </w:rPr>
        <w:t>Developments from 2019 through 2022 have focused on improving access to education, healthcare, water and sanitation and have led to the creation of the following jobs:</w:t>
      </w:r>
    </w:p>
    <w:p w14:paraId="42CF4EDD" w14:textId="003E68B6" w:rsidR="00A34434" w:rsidRDefault="00A34434" w:rsidP="00A34434">
      <w:pPr>
        <w:pStyle w:val="ListParagraph"/>
        <w:numPr>
          <w:ilvl w:val="0"/>
          <w:numId w:val="31"/>
        </w:numPr>
        <w:jc w:val="both"/>
        <w:rPr>
          <w:rFonts w:cstheme="minorHAnsi"/>
          <w:lang w:val="en-GB"/>
        </w:rPr>
      </w:pPr>
      <w:r>
        <w:rPr>
          <w:rFonts w:cstheme="minorHAnsi"/>
          <w:lang w:val="en-GB"/>
        </w:rPr>
        <w:t>Program Director (1)</w:t>
      </w:r>
    </w:p>
    <w:p w14:paraId="7543AD66" w14:textId="5020CEF8" w:rsidR="00A34434" w:rsidRDefault="00A34434" w:rsidP="00A34434">
      <w:pPr>
        <w:pStyle w:val="ListParagraph"/>
        <w:numPr>
          <w:ilvl w:val="0"/>
          <w:numId w:val="31"/>
        </w:numPr>
        <w:jc w:val="both"/>
        <w:rPr>
          <w:rFonts w:cstheme="minorHAnsi"/>
          <w:lang w:val="en-GB"/>
        </w:rPr>
      </w:pPr>
      <w:r>
        <w:rPr>
          <w:rFonts w:cstheme="minorHAnsi"/>
          <w:lang w:val="en-GB"/>
        </w:rPr>
        <w:t>Partnership Liaison (1)</w:t>
      </w:r>
    </w:p>
    <w:p w14:paraId="15B0EE64" w14:textId="0866A682" w:rsidR="00A34434" w:rsidRDefault="00A34434" w:rsidP="00A34434">
      <w:pPr>
        <w:pStyle w:val="ListParagraph"/>
        <w:numPr>
          <w:ilvl w:val="0"/>
          <w:numId w:val="31"/>
        </w:numPr>
        <w:jc w:val="both"/>
        <w:rPr>
          <w:rFonts w:cstheme="minorHAnsi"/>
          <w:lang w:val="en-GB"/>
        </w:rPr>
      </w:pPr>
      <w:r>
        <w:rPr>
          <w:rFonts w:cstheme="minorHAnsi"/>
          <w:lang w:val="en-GB"/>
        </w:rPr>
        <w:t>Water manager (</w:t>
      </w:r>
      <w:r w:rsidR="00773C49">
        <w:rPr>
          <w:rFonts w:cstheme="minorHAnsi"/>
          <w:lang w:val="en-GB"/>
        </w:rPr>
        <w:t>3</w:t>
      </w:r>
      <w:r>
        <w:rPr>
          <w:rFonts w:cstheme="minorHAnsi"/>
          <w:lang w:val="en-GB"/>
        </w:rPr>
        <w:t>)</w:t>
      </w:r>
    </w:p>
    <w:p w14:paraId="17281F90" w14:textId="08E7C414" w:rsidR="00A34434" w:rsidRDefault="00A34434" w:rsidP="00A34434">
      <w:pPr>
        <w:pStyle w:val="ListParagraph"/>
        <w:numPr>
          <w:ilvl w:val="0"/>
          <w:numId w:val="31"/>
        </w:numPr>
        <w:jc w:val="both"/>
        <w:rPr>
          <w:rFonts w:cstheme="minorHAnsi"/>
          <w:lang w:val="en-GB"/>
        </w:rPr>
      </w:pPr>
      <w:r>
        <w:rPr>
          <w:rFonts w:cstheme="minorHAnsi"/>
          <w:lang w:val="en-GB"/>
        </w:rPr>
        <w:t>Cleaners for the Health Center (10)</w:t>
      </w:r>
    </w:p>
    <w:p w14:paraId="3E59F222" w14:textId="3FD9DF05" w:rsidR="00A34434" w:rsidRDefault="00A34434" w:rsidP="00A34434">
      <w:pPr>
        <w:pStyle w:val="ListParagraph"/>
        <w:numPr>
          <w:ilvl w:val="0"/>
          <w:numId w:val="31"/>
        </w:numPr>
        <w:jc w:val="both"/>
        <w:rPr>
          <w:rFonts w:cstheme="minorHAnsi"/>
          <w:lang w:val="en-GB"/>
        </w:rPr>
      </w:pPr>
      <w:r>
        <w:rPr>
          <w:rFonts w:cstheme="minorHAnsi"/>
          <w:lang w:val="en-GB"/>
        </w:rPr>
        <w:t>Pharmacy Manager (1)</w:t>
      </w:r>
    </w:p>
    <w:p w14:paraId="244D9A2F" w14:textId="75CA8E78" w:rsidR="00A34434" w:rsidRDefault="00A34434" w:rsidP="00A34434">
      <w:pPr>
        <w:pStyle w:val="ListParagraph"/>
        <w:numPr>
          <w:ilvl w:val="0"/>
          <w:numId w:val="31"/>
        </w:numPr>
        <w:jc w:val="both"/>
        <w:rPr>
          <w:rFonts w:cstheme="minorHAnsi"/>
          <w:lang w:val="en-GB"/>
        </w:rPr>
      </w:pPr>
      <w:r>
        <w:rPr>
          <w:rFonts w:cstheme="minorHAnsi"/>
          <w:lang w:val="en-GB"/>
        </w:rPr>
        <w:t>Healthcare workers (</w:t>
      </w:r>
      <w:r w:rsidR="00773C49">
        <w:rPr>
          <w:rFonts w:cstheme="minorHAnsi"/>
          <w:lang w:val="en-GB"/>
        </w:rPr>
        <w:t>5</w:t>
      </w:r>
      <w:r>
        <w:rPr>
          <w:rFonts w:cstheme="minorHAnsi"/>
          <w:lang w:val="en-GB"/>
        </w:rPr>
        <w:t>)</w:t>
      </w:r>
    </w:p>
    <w:p w14:paraId="37D1EFE6" w14:textId="0449966B" w:rsidR="00107F3C" w:rsidRDefault="00107F3C" w:rsidP="00A34434">
      <w:pPr>
        <w:pStyle w:val="ListParagraph"/>
        <w:numPr>
          <w:ilvl w:val="0"/>
          <w:numId w:val="31"/>
        </w:numPr>
        <w:jc w:val="both"/>
        <w:rPr>
          <w:rFonts w:cstheme="minorHAnsi"/>
          <w:lang w:val="en-GB"/>
        </w:rPr>
      </w:pPr>
      <w:r>
        <w:rPr>
          <w:rFonts w:cstheme="minorHAnsi"/>
          <w:lang w:val="en-GB"/>
        </w:rPr>
        <w:t>Security (</w:t>
      </w:r>
      <w:r w:rsidR="00773C49">
        <w:rPr>
          <w:rFonts w:cstheme="minorHAnsi"/>
          <w:lang w:val="en-GB"/>
        </w:rPr>
        <w:t>2</w:t>
      </w:r>
      <w:r>
        <w:rPr>
          <w:rFonts w:cstheme="minorHAnsi"/>
          <w:lang w:val="en-GB"/>
        </w:rPr>
        <w:t>)</w:t>
      </w:r>
    </w:p>
    <w:p w14:paraId="4FAE74DD" w14:textId="75538F19" w:rsidR="00B31CA9" w:rsidRDefault="00B31CA9" w:rsidP="00A34434">
      <w:pPr>
        <w:pStyle w:val="ListParagraph"/>
        <w:numPr>
          <w:ilvl w:val="0"/>
          <w:numId w:val="31"/>
        </w:numPr>
        <w:jc w:val="both"/>
        <w:rPr>
          <w:rFonts w:cstheme="minorHAnsi"/>
          <w:lang w:val="en-GB"/>
        </w:rPr>
      </w:pPr>
      <w:r>
        <w:rPr>
          <w:rFonts w:cstheme="minorHAnsi"/>
          <w:lang w:val="en-GB"/>
        </w:rPr>
        <w:t>Account</w:t>
      </w:r>
      <w:r w:rsidR="00F427CC">
        <w:rPr>
          <w:rFonts w:cstheme="minorHAnsi"/>
          <w:lang w:val="en-GB"/>
        </w:rPr>
        <w:t>ant</w:t>
      </w:r>
      <w:r>
        <w:rPr>
          <w:rFonts w:cstheme="minorHAnsi"/>
          <w:lang w:val="en-GB"/>
        </w:rPr>
        <w:t xml:space="preserve"> (1)</w:t>
      </w:r>
    </w:p>
    <w:p w14:paraId="5F410B8B" w14:textId="612FABA7" w:rsidR="00F427CC" w:rsidRDefault="00F427CC" w:rsidP="00A34434">
      <w:pPr>
        <w:pStyle w:val="ListParagraph"/>
        <w:numPr>
          <w:ilvl w:val="0"/>
          <w:numId w:val="31"/>
        </w:numPr>
        <w:jc w:val="both"/>
        <w:rPr>
          <w:rFonts w:cstheme="minorHAnsi"/>
          <w:lang w:val="en-GB"/>
        </w:rPr>
      </w:pPr>
      <w:r>
        <w:rPr>
          <w:rFonts w:cstheme="minorHAnsi"/>
          <w:lang w:val="en-GB"/>
        </w:rPr>
        <w:t>Middle School Director (1)</w:t>
      </w:r>
    </w:p>
    <w:p w14:paraId="38BBEB82" w14:textId="1CDBC012" w:rsidR="00F427CC" w:rsidRDefault="00F427CC" w:rsidP="00A34434">
      <w:pPr>
        <w:pStyle w:val="ListParagraph"/>
        <w:numPr>
          <w:ilvl w:val="0"/>
          <w:numId w:val="31"/>
        </w:numPr>
        <w:jc w:val="both"/>
        <w:rPr>
          <w:rFonts w:cstheme="minorHAnsi"/>
          <w:lang w:val="en-GB"/>
        </w:rPr>
      </w:pPr>
      <w:r>
        <w:rPr>
          <w:rFonts w:cstheme="minorHAnsi"/>
          <w:lang w:val="en-GB"/>
        </w:rPr>
        <w:t>Teachers (9)</w:t>
      </w:r>
    </w:p>
    <w:p w14:paraId="002258D5" w14:textId="188B06F9" w:rsidR="00A3579C" w:rsidRDefault="00A3579C" w:rsidP="00A34434">
      <w:pPr>
        <w:pStyle w:val="ListParagraph"/>
        <w:numPr>
          <w:ilvl w:val="0"/>
          <w:numId w:val="31"/>
        </w:numPr>
        <w:jc w:val="both"/>
        <w:rPr>
          <w:rFonts w:cstheme="minorHAnsi"/>
          <w:lang w:val="en-GB"/>
        </w:rPr>
      </w:pPr>
      <w:r>
        <w:rPr>
          <w:rFonts w:cstheme="minorHAnsi"/>
          <w:lang w:val="en-GB"/>
        </w:rPr>
        <w:t xml:space="preserve">Construction </w:t>
      </w:r>
      <w:proofErr w:type="spellStart"/>
      <w:r>
        <w:rPr>
          <w:rFonts w:cstheme="minorHAnsi"/>
          <w:lang w:val="en-GB"/>
        </w:rPr>
        <w:t>laborers</w:t>
      </w:r>
      <w:proofErr w:type="spellEnd"/>
      <w:r>
        <w:rPr>
          <w:rFonts w:cstheme="minorHAnsi"/>
          <w:lang w:val="en-GB"/>
        </w:rPr>
        <w:t xml:space="preserve"> (~400</w:t>
      </w:r>
      <w:r w:rsidR="00F427CC">
        <w:rPr>
          <w:rFonts w:cstheme="minorHAnsi"/>
          <w:lang w:val="en-GB"/>
        </w:rPr>
        <w:t>, as needed</w:t>
      </w:r>
      <w:r>
        <w:rPr>
          <w:rFonts w:cstheme="minorHAnsi"/>
          <w:lang w:val="en-GB"/>
        </w:rPr>
        <w:t>)</w:t>
      </w:r>
    </w:p>
    <w:p w14:paraId="74693BA3" w14:textId="0A3F1FAA" w:rsidR="00A27CA6" w:rsidRPr="00A27CA6" w:rsidRDefault="00A27CA6" w:rsidP="00A27CA6">
      <w:pPr>
        <w:pStyle w:val="Heading3"/>
        <w:jc w:val="both"/>
      </w:pPr>
      <w:bookmarkStart w:id="21" w:name="_Toc184528114"/>
      <w:r>
        <w:t xml:space="preserve">3.4.3 </w:t>
      </w:r>
      <w:r w:rsidRPr="00EF4F1C">
        <w:t xml:space="preserve">Future projects will </w:t>
      </w:r>
      <w:r>
        <w:t>continue to improve economic development</w:t>
      </w:r>
      <w:bookmarkEnd w:id="21"/>
    </w:p>
    <w:p w14:paraId="60F72A6C" w14:textId="34D7FFAC" w:rsidR="005C4F08" w:rsidRDefault="004D2296" w:rsidP="00A34434">
      <w:pPr>
        <w:jc w:val="both"/>
        <w:rPr>
          <w:rFonts w:cstheme="minorHAnsi"/>
          <w:lang w:val="en-GB"/>
        </w:rPr>
      </w:pPr>
      <w:r>
        <w:rPr>
          <w:rFonts w:cstheme="minorHAnsi"/>
          <w:lang w:val="en-GB"/>
        </w:rPr>
        <w:t>It is expected that farming will continue to be a primary occupation for families living in Konkourona and there is a great need for food throughout the country with approximately 2 million people being displaced as a result of jihadist activity along the borders.  KAFO and MSN would like to work with the community members and partners to optimize growing and storage techniques to better serve the community itself and improve opportunities for revenue generation.</w:t>
      </w:r>
    </w:p>
    <w:p w14:paraId="61AFB67B" w14:textId="245C572E" w:rsidR="00A34434" w:rsidRDefault="00A34434" w:rsidP="00A34434">
      <w:pPr>
        <w:jc w:val="both"/>
        <w:rPr>
          <w:rFonts w:cstheme="minorHAnsi"/>
          <w:lang w:val="en-GB"/>
        </w:rPr>
      </w:pPr>
      <w:r>
        <w:rPr>
          <w:rFonts w:cstheme="minorHAnsi"/>
          <w:lang w:val="en-GB"/>
        </w:rPr>
        <w:t xml:space="preserve">It is hoped that with </w:t>
      </w:r>
      <w:r w:rsidR="004D2296">
        <w:rPr>
          <w:rFonts w:cstheme="minorHAnsi"/>
          <w:lang w:val="en-GB"/>
        </w:rPr>
        <w:t xml:space="preserve">increased revenue from farming and </w:t>
      </w:r>
      <w:r>
        <w:rPr>
          <w:rFonts w:cstheme="minorHAnsi"/>
          <w:lang w:val="en-GB"/>
        </w:rPr>
        <w:t xml:space="preserve">more </w:t>
      </w:r>
      <w:r w:rsidR="004D2296">
        <w:rPr>
          <w:rFonts w:cstheme="minorHAnsi"/>
          <w:lang w:val="en-GB"/>
        </w:rPr>
        <w:t xml:space="preserve">alternative </w:t>
      </w:r>
      <w:r>
        <w:rPr>
          <w:rFonts w:cstheme="minorHAnsi"/>
          <w:lang w:val="en-GB"/>
        </w:rPr>
        <w:t>paying jobs becoming available in Konkourona, more members of the population will be able to pay other members of the population for goods and services</w:t>
      </w:r>
      <w:r w:rsidR="00A27CA6">
        <w:rPr>
          <w:rFonts w:cstheme="minorHAnsi"/>
          <w:lang w:val="en-GB"/>
        </w:rPr>
        <w:t>, creating a self-sustaining economy within the community</w:t>
      </w:r>
      <w:r>
        <w:rPr>
          <w:rFonts w:cstheme="minorHAnsi"/>
          <w:lang w:val="en-GB"/>
        </w:rPr>
        <w:t>.</w:t>
      </w:r>
      <w:r w:rsidR="00A27CA6">
        <w:rPr>
          <w:rFonts w:cstheme="minorHAnsi"/>
          <w:lang w:val="en-GB"/>
        </w:rPr>
        <w:t xml:space="preserve">  Money will be infused into the overall economic system by </w:t>
      </w:r>
      <w:r w:rsidR="004D2296">
        <w:rPr>
          <w:rFonts w:cstheme="minorHAnsi"/>
          <w:lang w:val="en-GB"/>
        </w:rPr>
        <w:t xml:space="preserve">selling crops in other communities, </w:t>
      </w:r>
      <w:r w:rsidR="00714CEF">
        <w:rPr>
          <w:rFonts w:cstheme="minorHAnsi"/>
          <w:lang w:val="en-GB"/>
        </w:rPr>
        <w:t xml:space="preserve">from </w:t>
      </w:r>
      <w:r w:rsidR="00A27CA6">
        <w:rPr>
          <w:rFonts w:cstheme="minorHAnsi"/>
          <w:lang w:val="en-GB"/>
        </w:rPr>
        <w:t xml:space="preserve">the government through payment of teachers and health workers, and by visitors from other villages through payment for healthcare, medicines, vaccines, food, water and services like laundry, transportation, temporary housing, etc.  </w:t>
      </w:r>
    </w:p>
    <w:p w14:paraId="63DF560C" w14:textId="1DEA805D" w:rsidR="0011725A" w:rsidRPr="00A34434" w:rsidRDefault="0011725A" w:rsidP="00A34434">
      <w:pPr>
        <w:jc w:val="both"/>
        <w:rPr>
          <w:rFonts w:cstheme="minorHAnsi"/>
          <w:lang w:val="en-GB"/>
        </w:rPr>
      </w:pPr>
      <w:r>
        <w:rPr>
          <w:rFonts w:cstheme="minorHAnsi"/>
          <w:lang w:val="en-GB"/>
        </w:rPr>
        <w:lastRenderedPageBreak/>
        <w:t>Additional opportunities to generate revenue are needed.  KAFO and MSN will work together to explore the capabilities of the community members and the needs for goods and services in neighbouring villages and towns.</w:t>
      </w:r>
    </w:p>
    <w:p w14:paraId="0389ABB7" w14:textId="6A7068CC" w:rsidR="00C1255F" w:rsidRDefault="00C1255F" w:rsidP="00A3579C">
      <w:pPr>
        <w:pStyle w:val="Heading2"/>
        <w:numPr>
          <w:ilvl w:val="1"/>
          <w:numId w:val="3"/>
        </w:numPr>
        <w:spacing w:after="120"/>
        <w:ind w:hanging="360"/>
        <w:rPr>
          <w:shd w:val="clear" w:color="auto" w:fill="FFFFFF"/>
        </w:rPr>
      </w:pPr>
      <w:bookmarkStart w:id="22" w:name="_Toc184528115"/>
      <w:r>
        <w:rPr>
          <w:shd w:val="clear" w:color="auto" w:fill="FFFFFF"/>
        </w:rPr>
        <w:t>Energy and Environmental Protection</w:t>
      </w:r>
      <w:bookmarkEnd w:id="22"/>
    </w:p>
    <w:p w14:paraId="06386BA5" w14:textId="781842EF" w:rsidR="0011725A" w:rsidRDefault="007016D6" w:rsidP="007016D6">
      <w:pPr>
        <w:jc w:val="both"/>
      </w:pPr>
      <w:r>
        <w:t>One third of Burkina Faso’s national territory is degraded, and that degr</w:t>
      </w:r>
      <w:r w:rsidR="002B1884">
        <w:t xml:space="preserve">adation is expanding every year.  </w:t>
      </w:r>
    </w:p>
    <w:p w14:paraId="63681F77" w14:textId="3B3FBB26" w:rsidR="0011725A" w:rsidRDefault="0011725A" w:rsidP="0011725A">
      <w:pPr>
        <w:pStyle w:val="Heading3"/>
        <w:jc w:val="both"/>
      </w:pPr>
      <w:bookmarkStart w:id="23" w:name="_Toc184528116"/>
      <w:r>
        <w:t>3.</w:t>
      </w:r>
      <w:r w:rsidR="009B4EDB">
        <w:t>5</w:t>
      </w:r>
      <w:r>
        <w:t>.1 Past access to energy and environmental protection solutions were limited</w:t>
      </w:r>
      <w:bookmarkEnd w:id="23"/>
    </w:p>
    <w:p w14:paraId="55CCB944" w14:textId="77D70D39" w:rsidR="0011725A" w:rsidRDefault="000E3750" w:rsidP="0011725A">
      <w:pPr>
        <w:jc w:val="both"/>
      </w:pPr>
      <w:r>
        <w:t>There is no electricity or natural gas available to most households in Burkina Faso, therefore, most families rely on wood for cooking</w:t>
      </w:r>
      <w:r w:rsidR="0011725A">
        <w:t>.  Konkourona sits at the edge of a protected forest, offering a vast territory for scavenging sticks and dead trees to burn.  However, with the demand for wood being so great</w:t>
      </w:r>
      <w:r>
        <w:t xml:space="preserve"> throughout the country</w:t>
      </w:r>
      <w:r w:rsidR="0011725A">
        <w:t xml:space="preserve">, </w:t>
      </w:r>
      <w:r>
        <w:t>live trees are cut down too, which contributes to desertification in the region.</w:t>
      </w:r>
      <w:r w:rsidR="0011725A">
        <w:t xml:space="preserve"> </w:t>
      </w:r>
    </w:p>
    <w:p w14:paraId="7A075582" w14:textId="0671AC91" w:rsidR="005D2601" w:rsidRPr="00C1255F" w:rsidRDefault="005D2601" w:rsidP="005D2601">
      <w:pPr>
        <w:jc w:val="both"/>
      </w:pPr>
      <w:r>
        <w:t>Few households had access to electricity or the conveniences that electricity brings, such as, lights for reading or doing homework or operating outside of daylight hours, refrigerators for longer term food storage, and use of computers or cell phones, to name a few.</w:t>
      </w:r>
    </w:p>
    <w:p w14:paraId="60F3F98C" w14:textId="4771EB10" w:rsidR="005D2601" w:rsidRPr="002B7BC4" w:rsidRDefault="005D2601" w:rsidP="005D2601">
      <w:pPr>
        <w:pStyle w:val="Heading3"/>
      </w:pPr>
      <w:bookmarkStart w:id="24" w:name="_Toc184528117"/>
      <w:r w:rsidRPr="00EF4F1C">
        <w:t>3.</w:t>
      </w:r>
      <w:r w:rsidR="009B4EDB">
        <w:t>5</w:t>
      </w:r>
      <w:r w:rsidRPr="00EF4F1C">
        <w:t>.2 Present conditions are greatly improved</w:t>
      </w:r>
      <w:bookmarkEnd w:id="24"/>
    </w:p>
    <w:p w14:paraId="2AE5CCB6" w14:textId="440832B8" w:rsidR="000E3750" w:rsidRDefault="005D2601" w:rsidP="0011725A">
      <w:pPr>
        <w:jc w:val="both"/>
      </w:pPr>
      <w:r>
        <w:t>Community access to electricity was greatly improved following completion of KAFO and MSN</w:t>
      </w:r>
      <w:r w:rsidR="0069244E">
        <w:t>’s</w:t>
      </w:r>
      <w:r>
        <w:t xml:space="preserve"> </w:t>
      </w:r>
      <w:r w:rsidR="0069244E">
        <w:t>first project</w:t>
      </w:r>
      <w:r>
        <w:t>, new classrooms for the primary school.  The new classrooms were equipped with outlets, lights and fans for use during classes earlier in the day and during tutoring sessions held each night</w:t>
      </w:r>
      <w:r w:rsidR="00DC58D2">
        <w:t>, all powered by solar panels installed on the roof</w:t>
      </w:r>
      <w:r>
        <w:t xml:space="preserve">.  Each project </w:t>
      </w:r>
      <w:r w:rsidR="00DC58D2">
        <w:t xml:space="preserve">since then </w:t>
      </w:r>
      <w:r>
        <w:t>has in</w:t>
      </w:r>
      <w:r w:rsidR="00DC58D2">
        <w:t xml:space="preserve">corporated addition of solar electricity to include housing for teachers, the water towers and fountains, the health center, the library, </w:t>
      </w:r>
      <w:r w:rsidR="00133EE4">
        <w:t>the</w:t>
      </w:r>
      <w:r w:rsidR="00DC58D2">
        <w:t xml:space="preserve"> KAFO headquarters</w:t>
      </w:r>
      <w:r w:rsidR="00133EE4">
        <w:t xml:space="preserve">, the </w:t>
      </w:r>
      <w:r w:rsidR="00F427CC">
        <w:t>Women’s Center, and the Middle School</w:t>
      </w:r>
      <w:r w:rsidR="00DC58D2">
        <w:t xml:space="preserve">. </w:t>
      </w:r>
    </w:p>
    <w:p w14:paraId="3C64D69A" w14:textId="6276F6EF" w:rsidR="00C1255F" w:rsidRDefault="00CF67F0" w:rsidP="007016D6">
      <w:pPr>
        <w:jc w:val="both"/>
      </w:pPr>
      <w:r>
        <w:t>One thousand</w:t>
      </w:r>
      <w:r w:rsidR="00A34434">
        <w:t xml:space="preserve"> one hundred</w:t>
      </w:r>
      <w:r>
        <w:t xml:space="preserve"> </w:t>
      </w:r>
      <w:r w:rsidR="00DC58D2">
        <w:t xml:space="preserve">fruit and shade </w:t>
      </w:r>
      <w:r>
        <w:t xml:space="preserve">trees </w:t>
      </w:r>
      <w:r w:rsidR="00A34434">
        <w:t>were</w:t>
      </w:r>
      <w:r>
        <w:t xml:space="preserve"> planted in 2022 to begin reforestation efforts</w:t>
      </w:r>
      <w:r w:rsidR="00DC58D2">
        <w:t xml:space="preserve"> around Konkourona</w:t>
      </w:r>
      <w:r>
        <w:t>.</w:t>
      </w:r>
      <w:r w:rsidR="00DC58D2">
        <w:t xml:space="preserve">  Once grown, the trees will provide food for the community, economic development opportunities through sale of the fruits, and shade to protect the population and the land from </w:t>
      </w:r>
      <w:r w:rsidR="00A744A6">
        <w:t>the intense sun.</w:t>
      </w:r>
    </w:p>
    <w:p w14:paraId="7C665FA1" w14:textId="3BE5F3BC" w:rsidR="00714CEF" w:rsidRPr="00A27CA6" w:rsidRDefault="00714CEF" w:rsidP="00714CEF">
      <w:pPr>
        <w:pStyle w:val="Heading3"/>
        <w:jc w:val="both"/>
      </w:pPr>
      <w:bookmarkStart w:id="25" w:name="_Toc184528118"/>
      <w:r>
        <w:t>3.</w:t>
      </w:r>
      <w:r w:rsidR="009B4EDB">
        <w:t>5</w:t>
      </w:r>
      <w:r>
        <w:t xml:space="preserve">.3 </w:t>
      </w:r>
      <w:r w:rsidRPr="00EF4F1C">
        <w:t xml:space="preserve">Future projects will </w:t>
      </w:r>
      <w:r>
        <w:t>continue to improve access to energy and environmental protection solutions</w:t>
      </w:r>
      <w:bookmarkEnd w:id="25"/>
    </w:p>
    <w:p w14:paraId="11A350C8" w14:textId="5B4C0A5B" w:rsidR="003D4339" w:rsidRDefault="00714CEF" w:rsidP="00714CEF">
      <w:pPr>
        <w:jc w:val="both"/>
      </w:pPr>
      <w:r>
        <w:t>Several new schools, administration buildings and houses for teachers are planned for Konkourona, each of which will include solar electricity as a standard.  Additional opportunities to plant trees will also be explored.</w:t>
      </w:r>
    </w:p>
    <w:p w14:paraId="3DD73B12" w14:textId="3105BC68" w:rsidR="003D4339" w:rsidRDefault="003D4339" w:rsidP="00714CEF">
      <w:pPr>
        <w:jc w:val="both"/>
      </w:pPr>
      <w:r>
        <w:t>An alternative source of energy for cooking is needed urgently to stop deforestation around Konkourona and throughout the country.  KAFO and MSN will look for partnerships to help solve this need.</w:t>
      </w:r>
    </w:p>
    <w:p w14:paraId="77407A3E" w14:textId="3D3B1AB8" w:rsidR="00D71D58" w:rsidRDefault="00D71D58" w:rsidP="00DA6DB1">
      <w:pPr>
        <w:pStyle w:val="Heading1"/>
        <w:numPr>
          <w:ilvl w:val="0"/>
          <w:numId w:val="3"/>
        </w:numPr>
        <w:spacing w:line="276" w:lineRule="auto"/>
        <w:jc w:val="both"/>
        <w:rPr>
          <w:rFonts w:asciiTheme="minorHAnsi" w:hAnsiTheme="minorHAnsi" w:cstheme="minorHAnsi"/>
        </w:rPr>
      </w:pPr>
      <w:bookmarkStart w:id="26" w:name="_Toc184528119"/>
      <w:bookmarkEnd w:id="2"/>
      <w:r>
        <w:rPr>
          <w:rFonts w:asciiTheme="minorHAnsi" w:hAnsiTheme="minorHAnsi" w:cstheme="minorHAnsi"/>
        </w:rPr>
        <w:t>Sustainability</w:t>
      </w:r>
      <w:bookmarkEnd w:id="26"/>
    </w:p>
    <w:p w14:paraId="432C152D" w14:textId="47C55D02" w:rsidR="003D4339" w:rsidRDefault="00CB0B97" w:rsidP="00CB0B97">
      <w:pPr>
        <w:jc w:val="both"/>
      </w:pPr>
      <w:r>
        <w:t xml:space="preserve">Central to all of the development efforts started by KAFO and MSN is that they be sustainable.  </w:t>
      </w:r>
      <w:r w:rsidR="00DA6DB1">
        <w:t>Revenue generating activities and g</w:t>
      </w:r>
      <w:r>
        <w:t>ood management practices must be in place</w:t>
      </w:r>
      <w:r w:rsidR="00DA6DB1">
        <w:t xml:space="preserve"> to support that sustainability. </w:t>
      </w:r>
      <w:r w:rsidR="00DB2A8A">
        <w:t xml:space="preserve"> The KAFO Program Director, who is also the MSN Vice President and Treasurer, is responsible for regular </w:t>
      </w:r>
      <w:r w:rsidR="00DB2A8A">
        <w:lastRenderedPageBreak/>
        <w:t>monitoring of all improvements to ensure that any defects are identified and repaired, if under warranty, or other means if the warranty has expired.  If MSN does not have sufficient funding to cover a repair, the need should be raised to KAFO in a Joint Leadership Team Meeting for evaluation for support.</w:t>
      </w:r>
      <w:r w:rsidR="00F427CC">
        <w:t xml:space="preserve">  A Maintenance Manager was hired in 2024 to make monthly visits to Konkourona and repair everything that has been identified as requiring it or coordinate repairs beyond his capabilities.</w:t>
      </w:r>
    </w:p>
    <w:p w14:paraId="6DEAF526" w14:textId="4CBFA87E" w:rsidR="00AB1EC6" w:rsidRDefault="00AB1EC6" w:rsidP="00CB0B97">
      <w:pPr>
        <w:jc w:val="both"/>
      </w:pPr>
      <w:r>
        <w:t xml:space="preserve">MSN has identified a need for computers to support management of </w:t>
      </w:r>
      <w:proofErr w:type="gramStart"/>
      <w:r>
        <w:t>all of</w:t>
      </w:r>
      <w:proofErr w:type="gramEnd"/>
      <w:r>
        <w:t xml:space="preserve"> the improvements in the community.  KAFO partnered with Business Online to obtain computers, which were installed in the library in Konkourona.  KAFO and MSN supported computer classes to help community </w:t>
      </w:r>
      <w:proofErr w:type="gramStart"/>
      <w:r>
        <w:t>leaders</w:t>
      </w:r>
      <w:proofErr w:type="gramEnd"/>
      <w:r>
        <w:t xml:space="preserve"> setup what is needed to improve program monitoring activities.</w:t>
      </w:r>
    </w:p>
    <w:p w14:paraId="1F7CD758" w14:textId="15639463" w:rsidR="00F43467" w:rsidRPr="00DA6DB1" w:rsidRDefault="00F43467" w:rsidP="00DA6DB1">
      <w:pPr>
        <w:pStyle w:val="Heading2"/>
        <w:numPr>
          <w:ilvl w:val="1"/>
          <w:numId w:val="3"/>
        </w:numPr>
        <w:spacing w:after="120"/>
        <w:ind w:hanging="360"/>
        <w:rPr>
          <w:shd w:val="clear" w:color="auto" w:fill="FFFFFF"/>
        </w:rPr>
      </w:pPr>
      <w:bookmarkStart w:id="27" w:name="_Toc184528120"/>
      <w:r w:rsidRPr="00DA6DB1">
        <w:rPr>
          <w:shd w:val="clear" w:color="auto" w:fill="FFFFFF"/>
        </w:rPr>
        <w:t>Education</w:t>
      </w:r>
      <w:bookmarkEnd w:id="27"/>
    </w:p>
    <w:p w14:paraId="56C49BAA" w14:textId="638634BF" w:rsidR="00E32A57" w:rsidRDefault="00E32A57" w:rsidP="00E32A57">
      <w:pPr>
        <w:jc w:val="both"/>
      </w:pPr>
      <w:r>
        <w:t>Several</w:t>
      </w:r>
      <w:r w:rsidR="00DA6DB1">
        <w:t xml:space="preserve"> </w:t>
      </w:r>
      <w:r>
        <w:t xml:space="preserve">activities have been standardized to help support sustainability of education improvements in Konkourona.  </w:t>
      </w:r>
    </w:p>
    <w:p w14:paraId="0E15A68F" w14:textId="57D5E04E" w:rsidR="00E32A57" w:rsidRDefault="00E32A57" w:rsidP="00E32A57">
      <w:pPr>
        <w:pStyle w:val="ListParagraph"/>
        <w:numPr>
          <w:ilvl w:val="0"/>
          <w:numId w:val="33"/>
        </w:numPr>
        <w:jc w:val="both"/>
      </w:pPr>
      <w:r>
        <w:t xml:space="preserve">Teachers pay a monthly rent for their housing to </w:t>
      </w:r>
      <w:r w:rsidR="005F56BD">
        <w:t xml:space="preserve">MSN to be </w:t>
      </w:r>
      <w:r>
        <w:t xml:space="preserve">saved to conduct minor repairs. </w:t>
      </w:r>
    </w:p>
    <w:p w14:paraId="7009DA26" w14:textId="634A9932" w:rsidR="00E32A57" w:rsidRDefault="00E32A57" w:rsidP="00E32A57">
      <w:pPr>
        <w:pStyle w:val="ListParagraph"/>
        <w:numPr>
          <w:ilvl w:val="0"/>
          <w:numId w:val="33"/>
        </w:numPr>
        <w:jc w:val="both"/>
      </w:pPr>
      <w:r>
        <w:t xml:space="preserve">Middle school and high school students pay a rental fee for books, </w:t>
      </w:r>
      <w:r w:rsidR="00773C49">
        <w:t xml:space="preserve">a portion of </w:t>
      </w:r>
      <w:r>
        <w:t>which is returned at the end of the school year if books are returned in good condition to encourage sharing of books among students</w:t>
      </w:r>
      <w:r w:rsidR="00292D1D">
        <w:t>.</w:t>
      </w:r>
    </w:p>
    <w:p w14:paraId="3E3EBA65" w14:textId="5D21E73E" w:rsidR="00E32A57" w:rsidRDefault="00E32A57" w:rsidP="00E32A57">
      <w:pPr>
        <w:pStyle w:val="ListParagraph"/>
        <w:numPr>
          <w:ilvl w:val="0"/>
          <w:numId w:val="33"/>
        </w:numPr>
        <w:jc w:val="both"/>
      </w:pPr>
      <w:r>
        <w:t>Families pay a small fee to become members of the library, which supports purchase of new books</w:t>
      </w:r>
      <w:r w:rsidR="00292D1D">
        <w:t>.</w:t>
      </w:r>
    </w:p>
    <w:p w14:paraId="29D559FF" w14:textId="3E75D420" w:rsidR="00E32A57" w:rsidRDefault="00E32A57" w:rsidP="00E32A57">
      <w:pPr>
        <w:pStyle w:val="ListParagraph"/>
        <w:numPr>
          <w:ilvl w:val="0"/>
          <w:numId w:val="33"/>
        </w:numPr>
        <w:jc w:val="both"/>
      </w:pPr>
      <w:r>
        <w:t>People pay a small fee to print documents at the library, which pays to replenish paper and ink</w:t>
      </w:r>
      <w:r w:rsidR="00292D1D">
        <w:t>.</w:t>
      </w:r>
    </w:p>
    <w:p w14:paraId="01142EB6" w14:textId="7F082283" w:rsidR="00F43467" w:rsidRPr="00292D1D" w:rsidRDefault="00F43467" w:rsidP="00292D1D">
      <w:pPr>
        <w:pStyle w:val="Heading2"/>
        <w:numPr>
          <w:ilvl w:val="1"/>
          <w:numId w:val="3"/>
        </w:numPr>
        <w:spacing w:after="120"/>
        <w:ind w:hanging="360"/>
        <w:rPr>
          <w:shd w:val="clear" w:color="auto" w:fill="FFFFFF"/>
        </w:rPr>
      </w:pPr>
      <w:bookmarkStart w:id="28" w:name="_Toc184528121"/>
      <w:r w:rsidRPr="00292D1D">
        <w:rPr>
          <w:shd w:val="clear" w:color="auto" w:fill="FFFFFF"/>
        </w:rPr>
        <w:t>Healthcare</w:t>
      </w:r>
      <w:bookmarkEnd w:id="28"/>
    </w:p>
    <w:p w14:paraId="7620F665" w14:textId="34EC1E42" w:rsidR="00292D1D" w:rsidRDefault="00292D1D" w:rsidP="00F43467">
      <w:r>
        <w:t>The Health Center represents a significant revenue generating opportunity, if it is managed well.</w:t>
      </w:r>
    </w:p>
    <w:p w14:paraId="61519008" w14:textId="0F0FF2B5" w:rsidR="00292D1D" w:rsidRDefault="00292D1D" w:rsidP="00292D1D">
      <w:pPr>
        <w:pStyle w:val="ListParagraph"/>
        <w:numPr>
          <w:ilvl w:val="0"/>
          <w:numId w:val="34"/>
        </w:numPr>
      </w:pPr>
      <w:r>
        <w:t>Patients pay a small fee for appointments with healthcare providers.</w:t>
      </w:r>
    </w:p>
    <w:p w14:paraId="1D7AF77D" w14:textId="25266C93" w:rsidR="00292D1D" w:rsidRDefault="00292D1D" w:rsidP="005F56BD">
      <w:pPr>
        <w:pStyle w:val="ListParagraph"/>
        <w:numPr>
          <w:ilvl w:val="0"/>
          <w:numId w:val="34"/>
        </w:numPr>
        <w:jc w:val="both"/>
      </w:pPr>
      <w:r>
        <w:t xml:space="preserve">Fines </w:t>
      </w:r>
      <w:r w:rsidR="00773C49">
        <w:t>are</w:t>
      </w:r>
      <w:r>
        <w:t xml:space="preserve"> paid for community members who require healthcare </w:t>
      </w:r>
      <w:proofErr w:type="gramStart"/>
      <w:r>
        <w:t>as a result of</w:t>
      </w:r>
      <w:proofErr w:type="gramEnd"/>
      <w:r>
        <w:t xml:space="preserve"> violence towards each other, such as in fights or abuse within families.</w:t>
      </w:r>
    </w:p>
    <w:p w14:paraId="3FC68730" w14:textId="21921ED6" w:rsidR="005F56BD" w:rsidRDefault="005F56BD" w:rsidP="005F56BD">
      <w:pPr>
        <w:pStyle w:val="ListParagraph"/>
        <w:numPr>
          <w:ilvl w:val="0"/>
          <w:numId w:val="34"/>
        </w:numPr>
        <w:jc w:val="both"/>
      </w:pPr>
      <w:r>
        <w:t>Patients pay for medicines and vaccines.</w:t>
      </w:r>
    </w:p>
    <w:p w14:paraId="601734BF" w14:textId="2DAD6087" w:rsidR="005F56BD" w:rsidRDefault="005F56BD" w:rsidP="005F56BD">
      <w:pPr>
        <w:pStyle w:val="ListParagraph"/>
        <w:numPr>
          <w:ilvl w:val="0"/>
          <w:numId w:val="34"/>
        </w:numPr>
        <w:jc w:val="both"/>
      </w:pPr>
      <w:r>
        <w:t>Healthcare workers pay a monthly rent for their housing to MSN to be saved for minor repairs.</w:t>
      </w:r>
    </w:p>
    <w:p w14:paraId="41FC4BBA" w14:textId="50CEDA5C" w:rsidR="00F43467" w:rsidRDefault="00F43467" w:rsidP="005F56BD">
      <w:pPr>
        <w:pStyle w:val="Heading2"/>
        <w:numPr>
          <w:ilvl w:val="1"/>
          <w:numId w:val="3"/>
        </w:numPr>
        <w:spacing w:after="120"/>
        <w:ind w:hanging="360"/>
        <w:rPr>
          <w:shd w:val="clear" w:color="auto" w:fill="FFFFFF"/>
        </w:rPr>
      </w:pPr>
      <w:bookmarkStart w:id="29" w:name="_Toc184528122"/>
      <w:r w:rsidRPr="005F56BD">
        <w:rPr>
          <w:shd w:val="clear" w:color="auto" w:fill="FFFFFF"/>
        </w:rPr>
        <w:t>Water</w:t>
      </w:r>
      <w:r w:rsidR="00DB2A8A">
        <w:rPr>
          <w:shd w:val="clear" w:color="auto" w:fill="FFFFFF"/>
        </w:rPr>
        <w:t xml:space="preserve"> and Sanitation</w:t>
      </w:r>
      <w:bookmarkEnd w:id="29"/>
    </w:p>
    <w:p w14:paraId="62BEA280" w14:textId="35F15A8C" w:rsidR="005F56BD" w:rsidRDefault="005F56BD" w:rsidP="005F56BD">
      <w:pPr>
        <w:jc w:val="both"/>
      </w:pPr>
      <w:r>
        <w:t>Revenue collected from the sale of water at the community fountains and housing for teachers and healthcare workers will be used for repairs to the water pumps and the solar panels used to power the pumps, as needed.</w:t>
      </w:r>
      <w:r w:rsidR="00DB2A8A">
        <w:t xml:space="preserve">  The MSN </w:t>
      </w:r>
      <w:r w:rsidR="00DE7763">
        <w:t>Maintenance Manager</w:t>
      </w:r>
      <w:r w:rsidR="00DB2A8A">
        <w:t xml:space="preserve"> will be responsible for regular monitoring of latrines to ensure that any problems are identified and addressed.</w:t>
      </w:r>
    </w:p>
    <w:p w14:paraId="1D624D0A" w14:textId="7A4F652D" w:rsidR="005F56BD" w:rsidRPr="009B4EDB" w:rsidRDefault="005F56BD" w:rsidP="009B4EDB">
      <w:pPr>
        <w:pStyle w:val="Heading2"/>
        <w:numPr>
          <w:ilvl w:val="1"/>
          <w:numId w:val="3"/>
        </w:numPr>
        <w:spacing w:after="120"/>
        <w:ind w:hanging="360"/>
        <w:rPr>
          <w:shd w:val="clear" w:color="auto" w:fill="FFFFFF"/>
        </w:rPr>
      </w:pPr>
      <w:bookmarkStart w:id="30" w:name="_Toc184528123"/>
      <w:r w:rsidRPr="009B4EDB">
        <w:rPr>
          <w:shd w:val="clear" w:color="auto" w:fill="FFFFFF"/>
        </w:rPr>
        <w:t>Economic Development</w:t>
      </w:r>
      <w:bookmarkEnd w:id="30"/>
    </w:p>
    <w:p w14:paraId="52E976AB" w14:textId="0C814CE8" w:rsidR="009B4EDB" w:rsidRDefault="009B4EDB" w:rsidP="005F56BD">
      <w:pPr>
        <w:jc w:val="both"/>
      </w:pPr>
      <w:r>
        <w:t xml:space="preserve">Members of MSN currently provide monthly dues to support MSN projects and promote further development in the community.  As new opportunities for economic development are identified, ways to promote further development will be considered.  </w:t>
      </w:r>
    </w:p>
    <w:p w14:paraId="6D42C06B" w14:textId="62ECCB64" w:rsidR="005F56BD" w:rsidRPr="007E158E" w:rsidRDefault="005F56BD" w:rsidP="007E158E">
      <w:pPr>
        <w:pStyle w:val="Heading2"/>
        <w:numPr>
          <w:ilvl w:val="1"/>
          <w:numId w:val="3"/>
        </w:numPr>
        <w:spacing w:after="120"/>
        <w:ind w:hanging="360"/>
        <w:rPr>
          <w:shd w:val="clear" w:color="auto" w:fill="FFFFFF"/>
        </w:rPr>
      </w:pPr>
      <w:bookmarkStart w:id="31" w:name="_Toc184528124"/>
      <w:r w:rsidRPr="007E158E">
        <w:rPr>
          <w:shd w:val="clear" w:color="auto" w:fill="FFFFFF"/>
        </w:rPr>
        <w:lastRenderedPageBreak/>
        <w:t>Energy and Environmental Protection</w:t>
      </w:r>
      <w:bookmarkEnd w:id="31"/>
    </w:p>
    <w:p w14:paraId="2037FC84" w14:textId="41293C93" w:rsidR="009B4EDB" w:rsidRDefault="007E158E" w:rsidP="005F56BD">
      <w:pPr>
        <w:jc w:val="both"/>
      </w:pPr>
      <w:r>
        <w:t>A sustainable source of energy for cooking must be identified and developed.  If a solution is found, it has great revenue generating potential.</w:t>
      </w:r>
    </w:p>
    <w:p w14:paraId="3143A235" w14:textId="62382C00" w:rsidR="009B4EDB" w:rsidRPr="005F56BD" w:rsidRDefault="007E158E" w:rsidP="005F56BD">
      <w:pPr>
        <w:jc w:val="both"/>
      </w:pPr>
      <w:r>
        <w:t xml:space="preserve">A pilot program to cultivate fruit trees in the community is in progress, the result of which will take several years to </w:t>
      </w:r>
      <w:r w:rsidR="00AB1EC6">
        <w:t>reach fruition</w:t>
      </w:r>
      <w:r>
        <w:t xml:space="preserve">.  If successful, the trees will provide food for the community and a source of revenue of the fruits can be harvested and sold, either fresh or in jars or cans.  </w:t>
      </w:r>
    </w:p>
    <w:p w14:paraId="6B669690" w14:textId="07E50012" w:rsidR="005C225B" w:rsidRDefault="005C225B" w:rsidP="00294A90">
      <w:pPr>
        <w:pStyle w:val="Heading1"/>
        <w:numPr>
          <w:ilvl w:val="0"/>
          <w:numId w:val="3"/>
        </w:numPr>
        <w:spacing w:after="0" w:line="276" w:lineRule="auto"/>
        <w:jc w:val="both"/>
        <w:rPr>
          <w:rFonts w:asciiTheme="minorHAnsi" w:hAnsiTheme="minorHAnsi" w:cstheme="minorHAnsi"/>
        </w:rPr>
      </w:pPr>
      <w:bookmarkStart w:id="32" w:name="_Toc184528125"/>
      <w:r>
        <w:rPr>
          <w:rFonts w:asciiTheme="minorHAnsi" w:hAnsiTheme="minorHAnsi" w:cstheme="minorHAnsi"/>
        </w:rPr>
        <w:t>Scaling up beyond Konkourona</w:t>
      </w:r>
      <w:bookmarkEnd w:id="32"/>
    </w:p>
    <w:p w14:paraId="5EC97AED" w14:textId="07675F50" w:rsidR="00153635" w:rsidRDefault="005C225B" w:rsidP="00AD1CAE">
      <w:pPr>
        <w:spacing w:line="240" w:lineRule="auto"/>
        <w:jc w:val="both"/>
      </w:pPr>
      <w:r>
        <w:t xml:space="preserve">Remote villages throughout Africa face many of the same challenges present in Konkourona before KAFO and MSN partnered to drive improvements. KAFO founders would like to expand upon successes realized in Konkourona through </w:t>
      </w:r>
      <w:r w:rsidR="00153635">
        <w:t xml:space="preserve">continued focus on </w:t>
      </w:r>
      <w:r w:rsidR="007D4376">
        <w:t>three</w:t>
      </w:r>
      <w:r w:rsidR="00153635">
        <w:t xml:space="preserve"> pillars for development</w:t>
      </w:r>
      <w:r w:rsidR="00E40EA5">
        <w:t xml:space="preserve"> in other villages</w:t>
      </w:r>
      <w:r w:rsidR="00153635">
        <w:t xml:space="preserve">:  education, healthcare, </w:t>
      </w:r>
      <w:r w:rsidR="007E158E">
        <w:t xml:space="preserve">and </w:t>
      </w:r>
      <w:r w:rsidR="00153635">
        <w:t>water and sanitation. Two additional pillars, economic development and the environment, are inseparable from the original three when considering long term sustainability, and will also be core to KAFO’s future plans. Strong partnership with the village associati</w:t>
      </w:r>
      <w:r w:rsidR="00E40EA5">
        <w:t xml:space="preserve">on has been foundational to </w:t>
      </w:r>
      <w:r w:rsidR="00153635">
        <w:t xml:space="preserve">successful development efforts </w:t>
      </w:r>
      <w:r w:rsidR="00E40EA5">
        <w:t xml:space="preserve">in Konkourona </w:t>
      </w:r>
      <w:r w:rsidR="00153635">
        <w:t xml:space="preserve">and must be core to any future efforts. </w:t>
      </w:r>
    </w:p>
    <w:p w14:paraId="737F0C43" w14:textId="2E215ED6" w:rsidR="00E40EA5" w:rsidRDefault="00E40EA5" w:rsidP="00AD1CAE">
      <w:pPr>
        <w:spacing w:line="240" w:lineRule="auto"/>
        <w:jc w:val="both"/>
      </w:pPr>
      <w:r>
        <w:t xml:space="preserve">Implementation of the FMCDP in other villages will require identification of a partnering village, </w:t>
      </w:r>
      <w:r w:rsidR="00402E0A">
        <w:t>establishment of a community</w:t>
      </w:r>
      <w:r w:rsidR="005B29F3">
        <w:t xml:space="preserve"> association if none exists,</w:t>
      </w:r>
      <w:r>
        <w:t xml:space="preserve"> </w:t>
      </w:r>
      <w:r w:rsidR="00402E0A">
        <w:t xml:space="preserve">completion of </w:t>
      </w:r>
      <w:r>
        <w:t>an assessment of needs in consideration of the five pillars and in partnership with the village association</w:t>
      </w:r>
      <w:r w:rsidR="00E37871">
        <w:t>, execution</w:t>
      </w:r>
      <w:r w:rsidR="005B29F3">
        <w:t xml:space="preserve"> of projects</w:t>
      </w:r>
      <w:r w:rsidR="00963D24">
        <w:t>, and monitoring to ensure success and sustainability</w:t>
      </w:r>
      <w:r>
        <w:t xml:space="preserve">. A summary of the FMCDP intended for implementation in other villages in provided in Table </w:t>
      </w:r>
      <w:r w:rsidR="00F427CC">
        <w:t>2</w:t>
      </w:r>
      <w:r>
        <w:t>.</w:t>
      </w:r>
    </w:p>
    <w:p w14:paraId="76989F3B" w14:textId="1ECC435B" w:rsidR="00E40EA5" w:rsidRPr="00CB70D7" w:rsidRDefault="00E40EA5" w:rsidP="00CB70D7">
      <w:pPr>
        <w:jc w:val="center"/>
        <w:rPr>
          <w:b/>
        </w:rPr>
      </w:pPr>
      <w:r w:rsidRPr="00CB70D7">
        <w:rPr>
          <w:b/>
        </w:rPr>
        <w:t xml:space="preserve">Table </w:t>
      </w:r>
      <w:r w:rsidR="00F427CC">
        <w:rPr>
          <w:b/>
        </w:rPr>
        <w:t>2</w:t>
      </w:r>
      <w:r w:rsidRPr="00CB70D7">
        <w:rPr>
          <w:b/>
        </w:rPr>
        <w:t>:  Summary of the FMCDP for implementation in other villages</w:t>
      </w:r>
    </w:p>
    <w:tbl>
      <w:tblPr>
        <w:tblStyle w:val="TableGrid"/>
        <w:tblW w:w="0" w:type="auto"/>
        <w:tblLook w:val="04A0" w:firstRow="1" w:lastRow="0" w:firstColumn="1" w:lastColumn="0" w:noHBand="0" w:noVBand="1"/>
      </w:tblPr>
      <w:tblGrid>
        <w:gridCol w:w="824"/>
        <w:gridCol w:w="8526"/>
      </w:tblGrid>
      <w:tr w:rsidR="00402E0A" w:rsidRPr="00CB70D7" w14:paraId="1F958E3B" w14:textId="77777777" w:rsidTr="00F427CC">
        <w:trPr>
          <w:tblHeader/>
        </w:trPr>
        <w:tc>
          <w:tcPr>
            <w:tcW w:w="824" w:type="dxa"/>
            <w:shd w:val="clear" w:color="auto" w:fill="000000" w:themeFill="text1"/>
          </w:tcPr>
          <w:p w14:paraId="10A734A2" w14:textId="32B65EFF" w:rsidR="00402E0A" w:rsidRPr="00F427CC" w:rsidRDefault="00402E0A" w:rsidP="00402E0A">
            <w:pPr>
              <w:jc w:val="center"/>
              <w:rPr>
                <w:b/>
                <w:color w:val="FFFFFF" w:themeColor="background1"/>
              </w:rPr>
            </w:pPr>
            <w:r w:rsidRPr="00F427CC">
              <w:rPr>
                <w:b/>
                <w:color w:val="FFFFFF" w:themeColor="background1"/>
              </w:rPr>
              <w:t>Step</w:t>
            </w:r>
          </w:p>
        </w:tc>
        <w:tc>
          <w:tcPr>
            <w:tcW w:w="8526" w:type="dxa"/>
            <w:shd w:val="clear" w:color="auto" w:fill="000000" w:themeFill="text1"/>
          </w:tcPr>
          <w:p w14:paraId="799AD7E1" w14:textId="19671E0D" w:rsidR="00402E0A" w:rsidRPr="00F427CC" w:rsidRDefault="00402E0A" w:rsidP="00402E0A">
            <w:pPr>
              <w:jc w:val="center"/>
              <w:rPr>
                <w:b/>
                <w:color w:val="FFFFFF" w:themeColor="background1"/>
              </w:rPr>
            </w:pPr>
            <w:r w:rsidRPr="00F427CC">
              <w:rPr>
                <w:b/>
                <w:color w:val="FFFFFF" w:themeColor="background1"/>
              </w:rPr>
              <w:t>Description</w:t>
            </w:r>
          </w:p>
        </w:tc>
      </w:tr>
      <w:tr w:rsidR="00402E0A" w14:paraId="7942712A" w14:textId="77777777" w:rsidTr="00F427CC">
        <w:tc>
          <w:tcPr>
            <w:tcW w:w="824" w:type="dxa"/>
            <w:vAlign w:val="center"/>
          </w:tcPr>
          <w:p w14:paraId="477E41CD" w14:textId="14718C4F" w:rsidR="00402E0A" w:rsidRDefault="00402E0A" w:rsidP="00402E0A">
            <w:pPr>
              <w:jc w:val="center"/>
            </w:pPr>
            <w:r>
              <w:t>1</w:t>
            </w:r>
          </w:p>
        </w:tc>
        <w:tc>
          <w:tcPr>
            <w:tcW w:w="8526" w:type="dxa"/>
          </w:tcPr>
          <w:p w14:paraId="51AF438B" w14:textId="64FD48C5" w:rsidR="00402E0A" w:rsidRDefault="005C0886" w:rsidP="005C225B">
            <w:pPr>
              <w:jc w:val="both"/>
            </w:pPr>
            <w:r w:rsidRPr="005C0886">
              <w:rPr>
                <w:i/>
              </w:rPr>
              <w:t>Identification</w:t>
            </w:r>
            <w:r>
              <w:t xml:space="preserve"> of</w:t>
            </w:r>
            <w:r w:rsidR="00402E0A">
              <w:t xml:space="preserve"> potential villages for development by working with existing partners in Africa (e.g. MSN, SCMS, Friends of African Village Libraries,</w:t>
            </w:r>
            <w:r w:rsidR="00AB1EC6">
              <w:t xml:space="preserve"> the Bobo-Dioulasso Rotary Club,</w:t>
            </w:r>
            <w:r w:rsidR="00402E0A">
              <w:t xml:space="preserve"> etc.)</w:t>
            </w:r>
          </w:p>
        </w:tc>
      </w:tr>
      <w:tr w:rsidR="00402E0A" w14:paraId="7D5F248A" w14:textId="77777777" w:rsidTr="00F427CC">
        <w:tc>
          <w:tcPr>
            <w:tcW w:w="824" w:type="dxa"/>
            <w:vAlign w:val="center"/>
          </w:tcPr>
          <w:p w14:paraId="04FC3EEA" w14:textId="632079E1" w:rsidR="00402E0A" w:rsidRDefault="00402E0A" w:rsidP="00402E0A">
            <w:pPr>
              <w:jc w:val="center"/>
            </w:pPr>
            <w:r>
              <w:t>2</w:t>
            </w:r>
          </w:p>
        </w:tc>
        <w:tc>
          <w:tcPr>
            <w:tcW w:w="8526" w:type="dxa"/>
          </w:tcPr>
          <w:p w14:paraId="5C0644CA" w14:textId="6DF1FA7C" w:rsidR="00402E0A" w:rsidRDefault="005C0886" w:rsidP="005C225B">
            <w:pPr>
              <w:jc w:val="both"/>
            </w:pPr>
            <w:r w:rsidRPr="005C0886">
              <w:rPr>
                <w:i/>
              </w:rPr>
              <w:t xml:space="preserve">Formation </w:t>
            </w:r>
            <w:r>
              <w:t>of</w:t>
            </w:r>
            <w:r w:rsidR="00402E0A">
              <w:t xml:space="preserve"> a village association</w:t>
            </w:r>
            <w:r w:rsidR="006A7F38">
              <w:t xml:space="preserve"> to lead development efforts</w:t>
            </w:r>
          </w:p>
        </w:tc>
      </w:tr>
      <w:tr w:rsidR="00402E0A" w14:paraId="2ECABCB6" w14:textId="77777777" w:rsidTr="00F427CC">
        <w:tc>
          <w:tcPr>
            <w:tcW w:w="824" w:type="dxa"/>
            <w:vAlign w:val="center"/>
          </w:tcPr>
          <w:p w14:paraId="4609C0B0" w14:textId="6FF09C01" w:rsidR="00402E0A" w:rsidRDefault="00402E0A" w:rsidP="00402E0A">
            <w:pPr>
              <w:jc w:val="center"/>
            </w:pPr>
            <w:r>
              <w:t>3</w:t>
            </w:r>
          </w:p>
        </w:tc>
        <w:tc>
          <w:tcPr>
            <w:tcW w:w="8526" w:type="dxa"/>
          </w:tcPr>
          <w:p w14:paraId="12BEF953" w14:textId="5140F047" w:rsidR="00402E0A" w:rsidRDefault="005C0886" w:rsidP="005C225B">
            <w:pPr>
              <w:jc w:val="both"/>
            </w:pPr>
            <w:r w:rsidRPr="005C0886">
              <w:rPr>
                <w:i/>
              </w:rPr>
              <w:t>A</w:t>
            </w:r>
            <w:r w:rsidR="00402E0A" w:rsidRPr="005C0886">
              <w:rPr>
                <w:i/>
              </w:rPr>
              <w:t xml:space="preserve">ssessment </w:t>
            </w:r>
            <w:r w:rsidR="00402E0A">
              <w:t xml:space="preserve">of needs for improvement in 5 </w:t>
            </w:r>
            <w:r w:rsidR="00CB70D7">
              <w:t xml:space="preserve">key </w:t>
            </w:r>
            <w:r w:rsidR="00402E0A">
              <w:t>areas:</w:t>
            </w:r>
          </w:p>
          <w:p w14:paraId="6DCEA911" w14:textId="77777777" w:rsidR="00402E0A" w:rsidRDefault="00402E0A" w:rsidP="00402E0A">
            <w:pPr>
              <w:pStyle w:val="ListParagraph"/>
              <w:numPr>
                <w:ilvl w:val="0"/>
                <w:numId w:val="23"/>
              </w:numPr>
              <w:jc w:val="both"/>
            </w:pPr>
            <w:r>
              <w:t>Education</w:t>
            </w:r>
          </w:p>
          <w:p w14:paraId="1E7FD433" w14:textId="77777777" w:rsidR="00402E0A" w:rsidRDefault="00402E0A" w:rsidP="00402E0A">
            <w:pPr>
              <w:pStyle w:val="ListParagraph"/>
              <w:numPr>
                <w:ilvl w:val="0"/>
                <w:numId w:val="23"/>
              </w:numPr>
              <w:jc w:val="both"/>
            </w:pPr>
            <w:r>
              <w:t>Healthcare</w:t>
            </w:r>
          </w:p>
          <w:p w14:paraId="757EF73B" w14:textId="77777777" w:rsidR="00402E0A" w:rsidRDefault="00402E0A" w:rsidP="00402E0A">
            <w:pPr>
              <w:pStyle w:val="ListParagraph"/>
              <w:numPr>
                <w:ilvl w:val="0"/>
                <w:numId w:val="23"/>
              </w:numPr>
              <w:jc w:val="both"/>
            </w:pPr>
            <w:r>
              <w:t>Water and sanitation</w:t>
            </w:r>
          </w:p>
          <w:p w14:paraId="7251D3B1" w14:textId="77777777" w:rsidR="00402E0A" w:rsidRDefault="00402E0A" w:rsidP="00402E0A">
            <w:pPr>
              <w:pStyle w:val="ListParagraph"/>
              <w:numPr>
                <w:ilvl w:val="0"/>
                <w:numId w:val="23"/>
              </w:numPr>
              <w:jc w:val="both"/>
            </w:pPr>
            <w:r>
              <w:t>Economic development</w:t>
            </w:r>
          </w:p>
          <w:p w14:paraId="7F31F1D5" w14:textId="4BC5488A" w:rsidR="00402E0A" w:rsidRDefault="00402E0A" w:rsidP="00402E0A">
            <w:pPr>
              <w:pStyle w:val="ListParagraph"/>
              <w:numPr>
                <w:ilvl w:val="0"/>
                <w:numId w:val="23"/>
              </w:numPr>
              <w:jc w:val="both"/>
            </w:pPr>
            <w:r>
              <w:t>Environment</w:t>
            </w:r>
            <w:r w:rsidR="00CB70D7">
              <w:t>al protection</w:t>
            </w:r>
          </w:p>
        </w:tc>
      </w:tr>
      <w:tr w:rsidR="005B29F3" w14:paraId="21F64F1E" w14:textId="77777777" w:rsidTr="00F427CC">
        <w:tc>
          <w:tcPr>
            <w:tcW w:w="824" w:type="dxa"/>
            <w:vAlign w:val="center"/>
          </w:tcPr>
          <w:p w14:paraId="7099B526" w14:textId="01460287" w:rsidR="005B29F3" w:rsidRDefault="005B29F3" w:rsidP="00402E0A">
            <w:pPr>
              <w:jc w:val="center"/>
            </w:pPr>
            <w:r>
              <w:t>4</w:t>
            </w:r>
          </w:p>
        </w:tc>
        <w:tc>
          <w:tcPr>
            <w:tcW w:w="8526" w:type="dxa"/>
          </w:tcPr>
          <w:p w14:paraId="53C75AE1" w14:textId="63E8C586" w:rsidR="005B29F3" w:rsidRDefault="00304839" w:rsidP="00304839">
            <w:pPr>
              <w:jc w:val="both"/>
            </w:pPr>
            <w:r w:rsidRPr="005C0886">
              <w:rPr>
                <w:i/>
              </w:rPr>
              <w:t>Execution</w:t>
            </w:r>
            <w:r w:rsidR="005B29F3" w:rsidRPr="005C0886">
              <w:rPr>
                <w:b/>
              </w:rPr>
              <w:t xml:space="preserve"> </w:t>
            </w:r>
            <w:r w:rsidR="00F427CC" w:rsidRPr="00F427CC">
              <w:rPr>
                <w:bCs/>
              </w:rPr>
              <w:t xml:space="preserve">and </w:t>
            </w:r>
            <w:r w:rsidR="00F427CC" w:rsidRPr="00F427CC">
              <w:rPr>
                <w:bCs/>
                <w:i/>
                <w:iCs/>
              </w:rPr>
              <w:t>Monitoring</w:t>
            </w:r>
            <w:r w:rsidR="00F427CC" w:rsidRPr="00F427CC">
              <w:rPr>
                <w:b/>
                <w:i/>
                <w:iCs/>
              </w:rPr>
              <w:t xml:space="preserve"> </w:t>
            </w:r>
            <w:r w:rsidR="005B29F3">
              <w:t>of FMCDP</w:t>
            </w:r>
          </w:p>
        </w:tc>
      </w:tr>
    </w:tbl>
    <w:p w14:paraId="22E89D6B" w14:textId="48331C0B" w:rsidR="00E40EA5" w:rsidRDefault="00E40EA5" w:rsidP="005C225B">
      <w:pPr>
        <w:jc w:val="both"/>
      </w:pPr>
    </w:p>
    <w:p w14:paraId="5FC5BE2C" w14:textId="5350B78E" w:rsidR="007978CA" w:rsidRPr="007978CA" w:rsidRDefault="006C113B" w:rsidP="00294A90">
      <w:pPr>
        <w:pStyle w:val="Heading1"/>
        <w:numPr>
          <w:ilvl w:val="0"/>
          <w:numId w:val="3"/>
        </w:numPr>
        <w:spacing w:after="0" w:line="276" w:lineRule="auto"/>
        <w:jc w:val="both"/>
        <w:rPr>
          <w:rFonts w:asciiTheme="minorHAnsi" w:hAnsiTheme="minorHAnsi" w:cstheme="minorHAnsi"/>
        </w:rPr>
      </w:pPr>
      <w:bookmarkStart w:id="33" w:name="_Toc184528126"/>
      <w:r>
        <w:rPr>
          <w:rFonts w:asciiTheme="minorHAnsi" w:hAnsiTheme="minorHAnsi" w:cstheme="minorHAnsi"/>
        </w:rPr>
        <w:t>Corporate c</w:t>
      </w:r>
      <w:r w:rsidR="007978CA">
        <w:rPr>
          <w:rFonts w:asciiTheme="minorHAnsi" w:hAnsiTheme="minorHAnsi" w:cstheme="minorHAnsi"/>
        </w:rPr>
        <w:t>apabilities</w:t>
      </w:r>
      <w:bookmarkEnd w:id="33"/>
    </w:p>
    <w:p w14:paraId="3FC95315" w14:textId="60CEF6AD" w:rsidR="007978CA" w:rsidRPr="00AD1CAE" w:rsidRDefault="007978CA" w:rsidP="00294A90">
      <w:pPr>
        <w:pStyle w:val="NormalWeb"/>
        <w:spacing w:before="0" w:beforeAutospacing="0"/>
        <w:jc w:val="both"/>
        <w:rPr>
          <w:rFonts w:asciiTheme="minorHAnsi" w:hAnsiTheme="minorHAnsi" w:cstheme="minorBidi"/>
          <w:sz w:val="22"/>
          <w:szCs w:val="22"/>
        </w:rPr>
      </w:pPr>
      <w:r w:rsidRPr="00AD1CAE">
        <w:rPr>
          <w:rFonts w:asciiTheme="minorHAnsi" w:hAnsiTheme="minorHAnsi" w:cstheme="minorBidi"/>
          <w:sz w:val="22"/>
          <w:szCs w:val="22"/>
        </w:rPr>
        <w:t>Konkourona Alliance Foundation (KAFO), Inc. is a non-governmental charitable organization, incorporated in the United States of America with 501(c)(3</w:t>
      </w:r>
      <w:r w:rsidR="002308CB" w:rsidRPr="00AD1CAE">
        <w:rPr>
          <w:rFonts w:asciiTheme="minorHAnsi" w:hAnsiTheme="minorHAnsi" w:cstheme="minorBidi"/>
          <w:sz w:val="22"/>
          <w:szCs w:val="22"/>
        </w:rPr>
        <w:t xml:space="preserve">) status. </w:t>
      </w:r>
      <w:r w:rsidRPr="00AD1CAE">
        <w:rPr>
          <w:rFonts w:asciiTheme="minorHAnsi" w:hAnsiTheme="minorHAnsi" w:cstheme="minorBidi"/>
          <w:sz w:val="22"/>
          <w:szCs w:val="22"/>
        </w:rPr>
        <w:t>KAFO h</w:t>
      </w:r>
      <w:r w:rsidR="002308CB" w:rsidRPr="00AD1CAE">
        <w:rPr>
          <w:rFonts w:asciiTheme="minorHAnsi" w:hAnsiTheme="minorHAnsi" w:cstheme="minorBidi"/>
          <w:sz w:val="22"/>
          <w:szCs w:val="22"/>
        </w:rPr>
        <w:t xml:space="preserve">as </w:t>
      </w:r>
      <w:r w:rsidRPr="00AD1CAE">
        <w:rPr>
          <w:rFonts w:asciiTheme="minorHAnsi" w:hAnsiTheme="minorHAnsi" w:cstheme="minorBidi"/>
          <w:sz w:val="22"/>
          <w:szCs w:val="22"/>
        </w:rPr>
        <w:t>established a strong track record of delivering on its commitment to suppor</w:t>
      </w:r>
      <w:r w:rsidR="002308CB" w:rsidRPr="00AD1CAE">
        <w:rPr>
          <w:rFonts w:asciiTheme="minorHAnsi" w:hAnsiTheme="minorHAnsi" w:cstheme="minorBidi"/>
          <w:sz w:val="22"/>
          <w:szCs w:val="22"/>
        </w:rPr>
        <w:t>t the development of Konkourona by partnering with MSN to improve access to primary education, healthcare, water and sanitation</w:t>
      </w:r>
      <w:r w:rsidR="006A7F38">
        <w:rPr>
          <w:rFonts w:asciiTheme="minorHAnsi" w:hAnsiTheme="minorHAnsi" w:cstheme="minorBidi"/>
          <w:sz w:val="22"/>
          <w:szCs w:val="22"/>
        </w:rPr>
        <w:t xml:space="preserve">, </w:t>
      </w:r>
      <w:r w:rsidR="000B7B54">
        <w:rPr>
          <w:rFonts w:asciiTheme="minorHAnsi" w:hAnsiTheme="minorHAnsi" w:cstheme="minorBidi"/>
          <w:sz w:val="22"/>
          <w:szCs w:val="22"/>
        </w:rPr>
        <w:t>employment opportunities, energy</w:t>
      </w:r>
      <w:r w:rsidR="00CB70D7" w:rsidRPr="00AD1CAE">
        <w:rPr>
          <w:rFonts w:asciiTheme="minorHAnsi" w:hAnsiTheme="minorHAnsi" w:cstheme="minorBidi"/>
          <w:sz w:val="22"/>
          <w:szCs w:val="22"/>
        </w:rPr>
        <w:t xml:space="preserve"> and environmental protection</w:t>
      </w:r>
      <w:r w:rsidR="002308CB" w:rsidRPr="00AD1CAE">
        <w:rPr>
          <w:rFonts w:asciiTheme="minorHAnsi" w:hAnsiTheme="minorHAnsi" w:cstheme="minorBidi"/>
          <w:sz w:val="22"/>
          <w:szCs w:val="22"/>
        </w:rPr>
        <w:t xml:space="preserve">.  </w:t>
      </w:r>
      <w:r w:rsidRPr="00AD1CAE">
        <w:rPr>
          <w:rFonts w:asciiTheme="minorHAnsi" w:hAnsiTheme="minorHAnsi" w:cstheme="minorBidi"/>
          <w:sz w:val="22"/>
          <w:szCs w:val="22"/>
        </w:rPr>
        <w:t xml:space="preserve">KAFO is the first non-governmental organization, in the history of this sub-region of Burkina Faso to </w:t>
      </w:r>
      <w:r w:rsidR="00F549C6" w:rsidRPr="00AD1CAE">
        <w:rPr>
          <w:rFonts w:asciiTheme="minorHAnsi" w:hAnsiTheme="minorHAnsi" w:cstheme="minorBidi"/>
          <w:sz w:val="22"/>
          <w:szCs w:val="22"/>
        </w:rPr>
        <w:t xml:space="preserve">make </w:t>
      </w:r>
      <w:r w:rsidRPr="00AD1CAE">
        <w:rPr>
          <w:rFonts w:asciiTheme="minorHAnsi" w:hAnsiTheme="minorHAnsi" w:cstheme="minorBidi"/>
          <w:sz w:val="22"/>
          <w:szCs w:val="22"/>
        </w:rPr>
        <w:t>this level of contribution to the dev</w:t>
      </w:r>
      <w:r w:rsidR="00F549C6" w:rsidRPr="00AD1CAE">
        <w:rPr>
          <w:rFonts w:asciiTheme="minorHAnsi" w:hAnsiTheme="minorHAnsi" w:cstheme="minorBidi"/>
          <w:sz w:val="22"/>
          <w:szCs w:val="22"/>
        </w:rPr>
        <w:t>elopment of a village, m</w:t>
      </w:r>
      <w:r w:rsidRPr="00AD1CAE">
        <w:rPr>
          <w:rFonts w:asciiTheme="minorHAnsi" w:hAnsiTheme="minorHAnsi" w:cstheme="minorBidi"/>
          <w:sz w:val="22"/>
          <w:szCs w:val="22"/>
        </w:rPr>
        <w:t xml:space="preserve">aking it an example that has the potential to encourage other villages to seek the same partnership. </w:t>
      </w:r>
      <w:r w:rsidR="00F549C6" w:rsidRPr="00AD1CAE">
        <w:rPr>
          <w:rFonts w:asciiTheme="minorHAnsi" w:hAnsiTheme="minorHAnsi" w:cstheme="minorBidi"/>
          <w:sz w:val="22"/>
          <w:szCs w:val="22"/>
        </w:rPr>
        <w:t>Following success in</w:t>
      </w:r>
      <w:r w:rsidRPr="00AD1CAE">
        <w:rPr>
          <w:rFonts w:asciiTheme="minorHAnsi" w:hAnsiTheme="minorHAnsi" w:cstheme="minorBidi"/>
          <w:sz w:val="22"/>
          <w:szCs w:val="22"/>
        </w:rPr>
        <w:t xml:space="preserve"> Konkour</w:t>
      </w:r>
      <w:r w:rsidR="00F549C6" w:rsidRPr="00AD1CAE">
        <w:rPr>
          <w:rFonts w:asciiTheme="minorHAnsi" w:hAnsiTheme="minorHAnsi" w:cstheme="minorBidi"/>
          <w:sz w:val="22"/>
          <w:szCs w:val="22"/>
        </w:rPr>
        <w:t>ona</w:t>
      </w:r>
      <w:r w:rsidRPr="00AD1CAE">
        <w:rPr>
          <w:rFonts w:asciiTheme="minorHAnsi" w:hAnsiTheme="minorHAnsi" w:cstheme="minorBidi"/>
          <w:sz w:val="22"/>
          <w:szCs w:val="22"/>
        </w:rPr>
        <w:t>, KAFO aims to expand its reach to other villages</w:t>
      </w:r>
      <w:r w:rsidR="00CB70D7" w:rsidRPr="00AD1CAE">
        <w:rPr>
          <w:rFonts w:asciiTheme="minorHAnsi" w:hAnsiTheme="minorHAnsi" w:cstheme="minorBidi"/>
          <w:sz w:val="22"/>
          <w:szCs w:val="22"/>
        </w:rPr>
        <w:t xml:space="preserve"> within </w:t>
      </w:r>
      <w:r w:rsidR="00EB284C" w:rsidRPr="00AD1CAE">
        <w:rPr>
          <w:rFonts w:asciiTheme="minorHAnsi" w:hAnsiTheme="minorHAnsi" w:cstheme="minorBidi"/>
          <w:sz w:val="22"/>
          <w:szCs w:val="22"/>
        </w:rPr>
        <w:t>the Sahel</w:t>
      </w:r>
      <w:r w:rsidRPr="00AD1CAE">
        <w:rPr>
          <w:rFonts w:asciiTheme="minorHAnsi" w:hAnsiTheme="minorHAnsi" w:cstheme="minorBidi"/>
          <w:sz w:val="22"/>
          <w:szCs w:val="22"/>
        </w:rPr>
        <w:t>.</w:t>
      </w:r>
      <w:r w:rsidRPr="00AD1CAE">
        <w:rPr>
          <w:rFonts w:asciiTheme="minorHAnsi" w:hAnsiTheme="minorHAnsi" w:cstheme="minorBidi"/>
        </w:rPr>
        <w:t> </w:t>
      </w:r>
      <w:r w:rsidRPr="00AD1CAE">
        <w:rPr>
          <w:rFonts w:asciiTheme="minorHAnsi" w:hAnsiTheme="minorHAnsi" w:cstheme="minorBidi"/>
          <w:sz w:val="22"/>
          <w:szCs w:val="22"/>
        </w:rPr>
        <w:t> </w:t>
      </w:r>
    </w:p>
    <w:p w14:paraId="2288AE5F" w14:textId="7E7CA148" w:rsidR="00D80F70" w:rsidRPr="00AD1CAE" w:rsidRDefault="007978CA" w:rsidP="007978CA">
      <w:pPr>
        <w:pStyle w:val="NormalWeb"/>
        <w:jc w:val="both"/>
        <w:rPr>
          <w:rFonts w:asciiTheme="minorHAnsi" w:hAnsiTheme="minorHAnsi" w:cstheme="minorBidi"/>
          <w:sz w:val="22"/>
          <w:szCs w:val="22"/>
        </w:rPr>
      </w:pPr>
      <w:r w:rsidRPr="00AD1CAE">
        <w:rPr>
          <w:rFonts w:asciiTheme="minorHAnsi" w:hAnsiTheme="minorHAnsi" w:cstheme="minorBidi"/>
          <w:sz w:val="22"/>
          <w:szCs w:val="22"/>
        </w:rPr>
        <w:lastRenderedPageBreak/>
        <w:t>KAFO’s leadership</w:t>
      </w:r>
      <w:r w:rsidR="002308CB" w:rsidRPr="00AD1CAE">
        <w:rPr>
          <w:rFonts w:asciiTheme="minorHAnsi" w:hAnsiTheme="minorHAnsi" w:cstheme="minorBidi"/>
          <w:sz w:val="22"/>
          <w:szCs w:val="22"/>
        </w:rPr>
        <w:t xml:space="preserve"> </w:t>
      </w:r>
      <w:r w:rsidRPr="00AD1CAE">
        <w:rPr>
          <w:rFonts w:asciiTheme="minorHAnsi" w:hAnsiTheme="minorHAnsi" w:cstheme="minorBidi"/>
          <w:sz w:val="22"/>
          <w:szCs w:val="22"/>
        </w:rPr>
        <w:t xml:space="preserve">is made of volunteers </w:t>
      </w:r>
      <w:r w:rsidR="00B31CA9">
        <w:rPr>
          <w:rFonts w:asciiTheme="minorHAnsi" w:hAnsiTheme="minorHAnsi" w:cstheme="minorBidi"/>
          <w:sz w:val="22"/>
          <w:szCs w:val="22"/>
        </w:rPr>
        <w:t>from Burkina Faso, the US</w:t>
      </w:r>
      <w:r w:rsidR="00AB1EC6">
        <w:rPr>
          <w:rFonts w:asciiTheme="minorHAnsi" w:hAnsiTheme="minorHAnsi" w:cstheme="minorBidi"/>
          <w:sz w:val="22"/>
          <w:szCs w:val="22"/>
        </w:rPr>
        <w:t xml:space="preserve"> and</w:t>
      </w:r>
      <w:r w:rsidR="00B31CA9">
        <w:rPr>
          <w:rFonts w:asciiTheme="minorHAnsi" w:hAnsiTheme="minorHAnsi" w:cstheme="minorBidi"/>
          <w:sz w:val="22"/>
          <w:szCs w:val="22"/>
        </w:rPr>
        <w:t xml:space="preserve"> Switzerland, currently living </w:t>
      </w:r>
      <w:r w:rsidR="002308CB" w:rsidRPr="00AD1CAE">
        <w:rPr>
          <w:rFonts w:asciiTheme="minorHAnsi" w:hAnsiTheme="minorHAnsi" w:cstheme="minorBidi"/>
          <w:sz w:val="22"/>
          <w:szCs w:val="22"/>
        </w:rPr>
        <w:t>in the US</w:t>
      </w:r>
      <w:r w:rsidR="00667C30">
        <w:rPr>
          <w:rFonts w:asciiTheme="minorHAnsi" w:hAnsiTheme="minorHAnsi" w:cstheme="minorBidi"/>
          <w:sz w:val="22"/>
          <w:szCs w:val="22"/>
        </w:rPr>
        <w:t>,</w:t>
      </w:r>
      <w:r w:rsidR="002308CB" w:rsidRPr="00AD1CAE">
        <w:rPr>
          <w:rFonts w:asciiTheme="minorHAnsi" w:hAnsiTheme="minorHAnsi" w:cstheme="minorBidi"/>
          <w:sz w:val="22"/>
          <w:szCs w:val="22"/>
        </w:rPr>
        <w:t xml:space="preserve"> Switzerland</w:t>
      </w:r>
      <w:r w:rsidR="00667C30">
        <w:rPr>
          <w:rFonts w:asciiTheme="minorHAnsi" w:hAnsiTheme="minorHAnsi" w:cstheme="minorBidi"/>
          <w:sz w:val="22"/>
          <w:szCs w:val="22"/>
        </w:rPr>
        <w:t xml:space="preserve"> and Ghana</w:t>
      </w:r>
      <w:r w:rsidRPr="00AD1CAE">
        <w:rPr>
          <w:rFonts w:asciiTheme="minorHAnsi" w:hAnsiTheme="minorHAnsi" w:cstheme="minorBidi"/>
          <w:sz w:val="22"/>
          <w:szCs w:val="22"/>
        </w:rPr>
        <w:t>. They have proven</w:t>
      </w:r>
      <w:r w:rsidRPr="00AD1CAE">
        <w:rPr>
          <w:rFonts w:asciiTheme="minorHAnsi" w:hAnsiTheme="minorHAnsi" w:cstheme="minorBidi"/>
        </w:rPr>
        <w:t> </w:t>
      </w:r>
      <w:r w:rsidRPr="00AD1CAE">
        <w:rPr>
          <w:rFonts w:asciiTheme="minorHAnsi" w:hAnsiTheme="minorHAnsi" w:cstheme="minorBidi"/>
          <w:sz w:val="22"/>
          <w:szCs w:val="22"/>
        </w:rPr>
        <w:t xml:space="preserve">success in </w:t>
      </w:r>
      <w:r w:rsidR="00667C30">
        <w:rPr>
          <w:rFonts w:asciiTheme="minorHAnsi" w:hAnsiTheme="minorHAnsi" w:cstheme="minorBidi"/>
          <w:sz w:val="22"/>
          <w:szCs w:val="22"/>
        </w:rPr>
        <w:t xml:space="preserve">development projects and </w:t>
      </w:r>
      <w:r w:rsidR="00F549C6" w:rsidRPr="00AD1CAE">
        <w:rPr>
          <w:rFonts w:asciiTheme="minorHAnsi" w:hAnsiTheme="minorHAnsi" w:cstheme="minorBidi"/>
          <w:sz w:val="22"/>
          <w:szCs w:val="22"/>
        </w:rPr>
        <w:t>public health</w:t>
      </w:r>
      <w:r w:rsidRPr="00AD1CAE">
        <w:rPr>
          <w:rFonts w:asciiTheme="minorHAnsi" w:hAnsiTheme="minorHAnsi" w:cstheme="minorBidi"/>
          <w:sz w:val="22"/>
          <w:szCs w:val="22"/>
        </w:rPr>
        <w:t xml:space="preserve"> </w:t>
      </w:r>
      <w:r w:rsidR="00F549C6" w:rsidRPr="00AD1CAE">
        <w:rPr>
          <w:rFonts w:asciiTheme="minorHAnsi" w:hAnsiTheme="minorHAnsi" w:cstheme="minorBidi"/>
          <w:sz w:val="22"/>
          <w:szCs w:val="22"/>
        </w:rPr>
        <w:t xml:space="preserve">leadership positions </w:t>
      </w:r>
      <w:r w:rsidRPr="00AD1CAE">
        <w:rPr>
          <w:rFonts w:asciiTheme="minorHAnsi" w:hAnsiTheme="minorHAnsi" w:cstheme="minorBidi"/>
          <w:sz w:val="22"/>
          <w:szCs w:val="22"/>
        </w:rPr>
        <w:t xml:space="preserve">at </w:t>
      </w:r>
      <w:r w:rsidR="00F549C6" w:rsidRPr="00AD1CAE">
        <w:rPr>
          <w:rFonts w:asciiTheme="minorHAnsi" w:hAnsiTheme="minorHAnsi" w:cstheme="minorBidi"/>
          <w:sz w:val="22"/>
          <w:szCs w:val="22"/>
        </w:rPr>
        <w:t xml:space="preserve">local, </w:t>
      </w:r>
      <w:r w:rsidRPr="00AD1CAE">
        <w:rPr>
          <w:rFonts w:asciiTheme="minorHAnsi" w:hAnsiTheme="minorHAnsi" w:cstheme="minorBidi"/>
          <w:sz w:val="22"/>
          <w:szCs w:val="22"/>
        </w:rPr>
        <w:t>national and</w:t>
      </w:r>
      <w:r w:rsidR="00F549C6" w:rsidRPr="00AD1CAE">
        <w:rPr>
          <w:rFonts w:asciiTheme="minorHAnsi" w:hAnsiTheme="minorHAnsi" w:cstheme="minorBidi"/>
          <w:sz w:val="22"/>
          <w:szCs w:val="22"/>
        </w:rPr>
        <w:t>/or</w:t>
      </w:r>
      <w:r w:rsidRPr="00AD1CAE">
        <w:rPr>
          <w:rFonts w:asciiTheme="minorHAnsi" w:hAnsiTheme="minorHAnsi" w:cstheme="minorBidi"/>
          <w:sz w:val="22"/>
          <w:szCs w:val="22"/>
        </w:rPr>
        <w:t xml:space="preserve"> international level</w:t>
      </w:r>
      <w:r w:rsidR="00F549C6" w:rsidRPr="00AD1CAE">
        <w:rPr>
          <w:rFonts w:asciiTheme="minorHAnsi" w:hAnsiTheme="minorHAnsi" w:cstheme="minorBidi"/>
          <w:sz w:val="22"/>
          <w:szCs w:val="22"/>
        </w:rPr>
        <w:t>s</w:t>
      </w:r>
      <w:r w:rsidRPr="00AD1CAE">
        <w:rPr>
          <w:rFonts w:asciiTheme="minorHAnsi" w:hAnsiTheme="minorHAnsi" w:cstheme="minorBidi"/>
          <w:sz w:val="22"/>
          <w:szCs w:val="22"/>
        </w:rPr>
        <w:t>, including</w:t>
      </w:r>
      <w:r w:rsidR="00F549C6" w:rsidRPr="00AD1CAE">
        <w:rPr>
          <w:rFonts w:asciiTheme="minorHAnsi" w:hAnsiTheme="minorHAnsi" w:cstheme="minorBidi"/>
          <w:sz w:val="22"/>
          <w:szCs w:val="22"/>
        </w:rPr>
        <w:t xml:space="preserve"> provid</w:t>
      </w:r>
      <w:r w:rsidR="002308CB" w:rsidRPr="00AD1CAE">
        <w:rPr>
          <w:rFonts w:asciiTheme="minorHAnsi" w:hAnsiTheme="minorHAnsi" w:cstheme="minorBidi"/>
          <w:sz w:val="22"/>
          <w:szCs w:val="22"/>
        </w:rPr>
        <w:t>ing direct healthcare, leading national immunization programs</w:t>
      </w:r>
      <w:r w:rsidR="00F549C6" w:rsidRPr="00AD1CAE">
        <w:rPr>
          <w:rFonts w:asciiTheme="minorHAnsi" w:hAnsiTheme="minorHAnsi" w:cstheme="minorBidi"/>
          <w:sz w:val="22"/>
          <w:szCs w:val="22"/>
        </w:rPr>
        <w:t>, and leading registration of vaccines to prevent the spread of infectious diseases worldwide</w:t>
      </w:r>
      <w:r w:rsidRPr="00AD1CAE">
        <w:rPr>
          <w:rFonts w:asciiTheme="minorHAnsi" w:hAnsiTheme="minorHAnsi" w:cstheme="minorBidi"/>
          <w:sz w:val="22"/>
          <w:szCs w:val="22"/>
        </w:rPr>
        <w:t xml:space="preserve">. </w:t>
      </w:r>
      <w:r w:rsidR="00F549C6" w:rsidRPr="00AD1CAE">
        <w:rPr>
          <w:rFonts w:asciiTheme="minorHAnsi" w:hAnsiTheme="minorHAnsi" w:cstheme="minorBidi"/>
          <w:sz w:val="22"/>
          <w:szCs w:val="22"/>
        </w:rPr>
        <w:t xml:space="preserve"> KAFO leaders use both conventional and innovative approaches to their work to meet the world’s growing healthcare needs.</w:t>
      </w:r>
    </w:p>
    <w:p w14:paraId="12C43F72" w14:textId="455D52B3" w:rsidR="007978CA" w:rsidRPr="00AD1CAE" w:rsidRDefault="007978CA" w:rsidP="007978CA">
      <w:pPr>
        <w:pStyle w:val="NormalWeb"/>
        <w:jc w:val="both"/>
        <w:rPr>
          <w:rFonts w:asciiTheme="minorHAnsi" w:hAnsiTheme="minorHAnsi" w:cstheme="minorBidi"/>
          <w:sz w:val="22"/>
          <w:szCs w:val="22"/>
        </w:rPr>
      </w:pPr>
      <w:r w:rsidRPr="00AD1CAE">
        <w:rPr>
          <w:rFonts w:asciiTheme="minorHAnsi" w:hAnsiTheme="minorHAnsi" w:cstheme="minorBidi"/>
          <w:sz w:val="22"/>
          <w:szCs w:val="22"/>
        </w:rPr>
        <w:t>KAFO works with</w:t>
      </w:r>
      <w:r w:rsidR="007D4376">
        <w:rPr>
          <w:rFonts w:asciiTheme="minorHAnsi" w:hAnsiTheme="minorHAnsi" w:cstheme="minorBidi"/>
          <w:sz w:val="22"/>
          <w:szCs w:val="22"/>
        </w:rPr>
        <w:t xml:space="preserve"> </w:t>
      </w:r>
      <w:r w:rsidRPr="00AD1CAE">
        <w:rPr>
          <w:rFonts w:asciiTheme="minorHAnsi" w:hAnsiTheme="minorHAnsi" w:cstheme="minorBidi"/>
          <w:sz w:val="22"/>
          <w:szCs w:val="22"/>
        </w:rPr>
        <w:t>MSN</w:t>
      </w:r>
      <w:r w:rsidR="00CB70D7" w:rsidRPr="00AD1CAE">
        <w:rPr>
          <w:rFonts w:asciiTheme="minorHAnsi" w:hAnsiTheme="minorHAnsi" w:cstheme="minorBidi"/>
          <w:sz w:val="22"/>
          <w:szCs w:val="22"/>
        </w:rPr>
        <w:t xml:space="preserve"> in Konkourona</w:t>
      </w:r>
      <w:r w:rsidR="00F549C6" w:rsidRPr="00AD1CAE">
        <w:rPr>
          <w:rFonts w:asciiTheme="minorHAnsi" w:hAnsiTheme="minorHAnsi" w:cstheme="minorBidi"/>
          <w:sz w:val="22"/>
          <w:szCs w:val="22"/>
        </w:rPr>
        <w:t>,</w:t>
      </w:r>
      <w:r w:rsidRPr="00AD1CAE">
        <w:rPr>
          <w:rFonts w:asciiTheme="minorHAnsi" w:hAnsiTheme="minorHAnsi" w:cstheme="minorBidi"/>
          <w:sz w:val="22"/>
          <w:szCs w:val="22"/>
        </w:rPr>
        <w:t xml:space="preserve"> </w:t>
      </w:r>
      <w:r w:rsidR="00CB70D7" w:rsidRPr="00AD1CAE">
        <w:rPr>
          <w:rFonts w:asciiTheme="minorHAnsi" w:hAnsiTheme="minorHAnsi" w:cstheme="minorBidi"/>
          <w:sz w:val="22"/>
          <w:szCs w:val="22"/>
        </w:rPr>
        <w:t xml:space="preserve">which is </w:t>
      </w:r>
      <w:r w:rsidRPr="00AD1CAE">
        <w:rPr>
          <w:rFonts w:asciiTheme="minorHAnsi" w:hAnsiTheme="minorHAnsi" w:cstheme="minorBidi"/>
          <w:sz w:val="22"/>
          <w:szCs w:val="22"/>
        </w:rPr>
        <w:t xml:space="preserve">legally recognized by the Government of Burkina Faso as a tax-exempt charity organization. </w:t>
      </w:r>
      <w:r w:rsidR="00F549C6" w:rsidRPr="00AD1CAE">
        <w:rPr>
          <w:rFonts w:asciiTheme="minorHAnsi" w:hAnsiTheme="minorHAnsi" w:cstheme="minorBidi"/>
          <w:sz w:val="22"/>
          <w:szCs w:val="22"/>
        </w:rPr>
        <w:t xml:space="preserve">MSN is a </w:t>
      </w:r>
      <w:r w:rsidRPr="00AD1CAE">
        <w:rPr>
          <w:rFonts w:asciiTheme="minorHAnsi" w:hAnsiTheme="minorHAnsi" w:cstheme="minorBidi"/>
          <w:sz w:val="22"/>
          <w:szCs w:val="22"/>
        </w:rPr>
        <w:t>community-based association</w:t>
      </w:r>
      <w:r w:rsidR="00D80F70" w:rsidRPr="00AD1CAE">
        <w:rPr>
          <w:rFonts w:asciiTheme="minorHAnsi" w:hAnsiTheme="minorHAnsi" w:cstheme="minorBidi"/>
          <w:sz w:val="22"/>
          <w:szCs w:val="22"/>
        </w:rPr>
        <w:t xml:space="preserve"> setup initi</w:t>
      </w:r>
      <w:r w:rsidR="00F549C6" w:rsidRPr="00AD1CAE">
        <w:rPr>
          <w:rFonts w:asciiTheme="minorHAnsi" w:hAnsiTheme="minorHAnsi" w:cstheme="minorBidi"/>
          <w:sz w:val="22"/>
          <w:szCs w:val="22"/>
        </w:rPr>
        <w:t>ally for partnership with KAFO on development</w:t>
      </w:r>
      <w:r w:rsidR="006D6824" w:rsidRPr="00AD1CAE">
        <w:rPr>
          <w:rFonts w:asciiTheme="minorHAnsi" w:hAnsiTheme="minorHAnsi" w:cstheme="minorBidi"/>
          <w:sz w:val="22"/>
          <w:szCs w:val="22"/>
        </w:rPr>
        <w:t xml:space="preserve"> and will be critical to sustainability following of any improvements</w:t>
      </w:r>
      <w:r w:rsidR="00F549C6" w:rsidRPr="00AD1CAE">
        <w:rPr>
          <w:rFonts w:asciiTheme="minorHAnsi" w:hAnsiTheme="minorHAnsi" w:cstheme="minorBidi"/>
          <w:sz w:val="22"/>
          <w:szCs w:val="22"/>
        </w:rPr>
        <w:t>. The Association</w:t>
      </w:r>
      <w:r w:rsidRPr="00AD1CAE">
        <w:rPr>
          <w:rFonts w:asciiTheme="minorHAnsi" w:hAnsiTheme="minorHAnsi" w:cstheme="minorBidi"/>
          <w:sz w:val="22"/>
          <w:szCs w:val="22"/>
        </w:rPr>
        <w:t xml:space="preserve"> mobilizes the </w:t>
      </w:r>
      <w:r w:rsidR="006D6824" w:rsidRPr="00AD1CAE">
        <w:rPr>
          <w:rFonts w:asciiTheme="minorHAnsi" w:hAnsiTheme="minorHAnsi" w:cstheme="minorBidi"/>
          <w:sz w:val="22"/>
          <w:szCs w:val="22"/>
        </w:rPr>
        <w:t>members of the village</w:t>
      </w:r>
      <w:r w:rsidRPr="00AD1CAE">
        <w:rPr>
          <w:rFonts w:asciiTheme="minorHAnsi" w:hAnsiTheme="minorHAnsi" w:cstheme="minorBidi"/>
          <w:sz w:val="22"/>
          <w:szCs w:val="22"/>
        </w:rPr>
        <w:t xml:space="preserve"> to identify th</w:t>
      </w:r>
      <w:r w:rsidR="006D6824" w:rsidRPr="00AD1CAE">
        <w:rPr>
          <w:rFonts w:asciiTheme="minorHAnsi" w:hAnsiTheme="minorHAnsi" w:cstheme="minorBidi"/>
          <w:sz w:val="22"/>
          <w:szCs w:val="22"/>
        </w:rPr>
        <w:t>e key priority programs</w:t>
      </w:r>
      <w:r w:rsidRPr="00AD1CAE">
        <w:rPr>
          <w:rFonts w:asciiTheme="minorHAnsi" w:hAnsiTheme="minorHAnsi" w:cstheme="minorBidi"/>
          <w:sz w:val="22"/>
          <w:szCs w:val="22"/>
        </w:rPr>
        <w:t>, provide</w:t>
      </w:r>
      <w:r w:rsidR="00D80F70" w:rsidRPr="00AD1CAE">
        <w:rPr>
          <w:rFonts w:asciiTheme="minorHAnsi" w:hAnsiTheme="minorHAnsi" w:cstheme="minorBidi"/>
          <w:sz w:val="22"/>
          <w:szCs w:val="22"/>
        </w:rPr>
        <w:t>s</w:t>
      </w:r>
      <w:r w:rsidRPr="00AD1CAE">
        <w:rPr>
          <w:rFonts w:asciiTheme="minorHAnsi" w:hAnsiTheme="minorHAnsi" w:cstheme="minorBidi"/>
          <w:sz w:val="22"/>
          <w:szCs w:val="22"/>
        </w:rPr>
        <w:t xml:space="preserve"> local labor for the construction projects, </w:t>
      </w:r>
      <w:r w:rsidR="00D80F70" w:rsidRPr="00AD1CAE">
        <w:rPr>
          <w:rFonts w:asciiTheme="minorHAnsi" w:hAnsiTheme="minorHAnsi" w:cstheme="minorBidi"/>
          <w:sz w:val="22"/>
          <w:szCs w:val="22"/>
        </w:rPr>
        <w:t xml:space="preserve">and ensures community support for </w:t>
      </w:r>
      <w:r w:rsidRPr="00AD1CAE">
        <w:rPr>
          <w:rFonts w:asciiTheme="minorHAnsi" w:hAnsiTheme="minorHAnsi" w:cstheme="minorBidi"/>
          <w:sz w:val="22"/>
          <w:szCs w:val="22"/>
        </w:rPr>
        <w:t xml:space="preserve">education, </w:t>
      </w:r>
      <w:r w:rsidR="00D80F70" w:rsidRPr="00AD1CAE">
        <w:rPr>
          <w:rFonts w:asciiTheme="minorHAnsi" w:hAnsiTheme="minorHAnsi" w:cstheme="minorBidi"/>
          <w:sz w:val="22"/>
          <w:szCs w:val="22"/>
        </w:rPr>
        <w:t xml:space="preserve">healthcare, </w:t>
      </w:r>
      <w:r w:rsidRPr="00AD1CAE">
        <w:rPr>
          <w:rFonts w:asciiTheme="minorHAnsi" w:hAnsiTheme="minorHAnsi" w:cstheme="minorBidi"/>
          <w:sz w:val="22"/>
          <w:szCs w:val="22"/>
        </w:rPr>
        <w:t>water and sani</w:t>
      </w:r>
      <w:r w:rsidR="00D80F70" w:rsidRPr="00AD1CAE">
        <w:rPr>
          <w:rFonts w:asciiTheme="minorHAnsi" w:hAnsiTheme="minorHAnsi" w:cstheme="minorBidi"/>
          <w:sz w:val="22"/>
          <w:szCs w:val="22"/>
        </w:rPr>
        <w:t>tation</w:t>
      </w:r>
      <w:r w:rsidR="006D6824" w:rsidRPr="00AD1CAE">
        <w:rPr>
          <w:rFonts w:asciiTheme="minorHAnsi" w:hAnsiTheme="minorHAnsi" w:cstheme="minorBidi"/>
          <w:sz w:val="22"/>
          <w:szCs w:val="22"/>
        </w:rPr>
        <w:t>,</w:t>
      </w:r>
      <w:r w:rsidR="006C113B" w:rsidRPr="00AD1CAE">
        <w:rPr>
          <w:rFonts w:asciiTheme="minorHAnsi" w:hAnsiTheme="minorHAnsi" w:cstheme="minorBidi"/>
          <w:sz w:val="22"/>
          <w:szCs w:val="22"/>
        </w:rPr>
        <w:t xml:space="preserve"> community</w:t>
      </w:r>
      <w:r w:rsidR="006D6824" w:rsidRPr="00AD1CAE">
        <w:rPr>
          <w:rFonts w:asciiTheme="minorHAnsi" w:hAnsiTheme="minorHAnsi" w:cstheme="minorBidi"/>
          <w:sz w:val="22"/>
          <w:szCs w:val="22"/>
        </w:rPr>
        <w:t xml:space="preserve"> development</w:t>
      </w:r>
      <w:r w:rsidR="000B7B54">
        <w:rPr>
          <w:rFonts w:asciiTheme="minorHAnsi" w:hAnsiTheme="minorHAnsi" w:cstheme="minorBidi"/>
          <w:sz w:val="22"/>
          <w:szCs w:val="22"/>
        </w:rPr>
        <w:t>, energy</w:t>
      </w:r>
      <w:r w:rsidR="006D6824" w:rsidRPr="00AD1CAE">
        <w:rPr>
          <w:rFonts w:asciiTheme="minorHAnsi" w:hAnsiTheme="minorHAnsi" w:cstheme="minorBidi"/>
          <w:sz w:val="22"/>
          <w:szCs w:val="22"/>
        </w:rPr>
        <w:t xml:space="preserve"> and environmental protection</w:t>
      </w:r>
      <w:r w:rsidR="00D80F70" w:rsidRPr="00AD1CAE">
        <w:rPr>
          <w:rFonts w:asciiTheme="minorHAnsi" w:hAnsiTheme="minorHAnsi" w:cstheme="minorBidi"/>
          <w:sz w:val="22"/>
          <w:szCs w:val="22"/>
        </w:rPr>
        <w:t xml:space="preserve"> efforts. KAFO and MSN</w:t>
      </w:r>
      <w:r w:rsidRPr="00AD1CAE">
        <w:rPr>
          <w:rFonts w:asciiTheme="minorHAnsi" w:hAnsiTheme="minorHAnsi" w:cstheme="minorBidi"/>
          <w:sz w:val="22"/>
          <w:szCs w:val="22"/>
        </w:rPr>
        <w:t xml:space="preserve">’s technical partner, </w:t>
      </w:r>
      <w:r w:rsidR="00DE7763">
        <w:rPr>
          <w:rFonts w:asciiTheme="minorHAnsi" w:hAnsiTheme="minorHAnsi" w:cstheme="minorBidi"/>
          <w:sz w:val="22"/>
          <w:szCs w:val="22"/>
        </w:rPr>
        <w:t xml:space="preserve">Mamadou </w:t>
      </w:r>
      <w:proofErr w:type="spellStart"/>
      <w:r w:rsidR="00DE7763">
        <w:rPr>
          <w:rFonts w:asciiTheme="minorHAnsi" w:hAnsiTheme="minorHAnsi" w:cstheme="minorBidi"/>
          <w:sz w:val="22"/>
          <w:szCs w:val="22"/>
        </w:rPr>
        <w:t>Tindano</w:t>
      </w:r>
      <w:proofErr w:type="spellEnd"/>
      <w:r w:rsidR="00C47E49">
        <w:rPr>
          <w:rFonts w:asciiTheme="minorHAnsi" w:hAnsiTheme="minorHAnsi" w:cstheme="minorBidi"/>
          <w:sz w:val="22"/>
          <w:szCs w:val="22"/>
        </w:rPr>
        <w:t>,</w:t>
      </w:r>
      <w:r w:rsidRPr="00AD1CAE">
        <w:rPr>
          <w:rFonts w:asciiTheme="minorHAnsi" w:hAnsiTheme="minorHAnsi" w:cstheme="minorBidi"/>
          <w:sz w:val="22"/>
          <w:szCs w:val="22"/>
        </w:rPr>
        <w:t xml:space="preserve"> </w:t>
      </w:r>
      <w:r w:rsidR="00DE7763">
        <w:rPr>
          <w:rFonts w:asciiTheme="minorHAnsi" w:hAnsiTheme="minorHAnsi" w:cstheme="minorBidi"/>
          <w:sz w:val="22"/>
          <w:szCs w:val="22"/>
        </w:rPr>
        <w:t>owns</w:t>
      </w:r>
      <w:r w:rsidRPr="00AD1CAE">
        <w:rPr>
          <w:rFonts w:asciiTheme="minorHAnsi" w:hAnsiTheme="minorHAnsi" w:cstheme="minorBidi"/>
          <w:sz w:val="22"/>
          <w:szCs w:val="22"/>
        </w:rPr>
        <w:t xml:space="preserve"> a nationa</w:t>
      </w:r>
      <w:r w:rsidR="00D80F70" w:rsidRPr="00AD1CAE">
        <w:rPr>
          <w:rFonts w:asciiTheme="minorHAnsi" w:hAnsiTheme="minorHAnsi" w:cstheme="minorBidi"/>
          <w:sz w:val="22"/>
          <w:szCs w:val="22"/>
        </w:rPr>
        <w:t xml:space="preserve">lly </w:t>
      </w:r>
      <w:r w:rsidRPr="00AD1CAE">
        <w:rPr>
          <w:rFonts w:asciiTheme="minorHAnsi" w:hAnsiTheme="minorHAnsi" w:cstheme="minorBidi"/>
          <w:sz w:val="22"/>
          <w:szCs w:val="22"/>
        </w:rPr>
        <w:t>renowned construction management company with an excellent track record of delivering high quality buildings, bridges and other major construction</w:t>
      </w:r>
      <w:r w:rsidR="007D4376">
        <w:rPr>
          <w:rFonts w:asciiTheme="minorHAnsi" w:hAnsiTheme="minorHAnsi" w:cstheme="minorBidi"/>
          <w:sz w:val="22"/>
          <w:szCs w:val="22"/>
        </w:rPr>
        <w:t xml:space="preserve"> project</w:t>
      </w:r>
      <w:r w:rsidRPr="00AD1CAE">
        <w:rPr>
          <w:rFonts w:asciiTheme="minorHAnsi" w:hAnsiTheme="minorHAnsi" w:cstheme="minorBidi"/>
          <w:sz w:val="22"/>
          <w:szCs w:val="22"/>
        </w:rPr>
        <w:t>s in Burkina Faso</w:t>
      </w:r>
      <w:r w:rsidR="00DE7763">
        <w:rPr>
          <w:rFonts w:asciiTheme="minorHAnsi" w:hAnsiTheme="minorHAnsi" w:cstheme="minorBidi"/>
          <w:sz w:val="22"/>
          <w:szCs w:val="22"/>
        </w:rPr>
        <w:t xml:space="preserve"> and surrounding countries</w:t>
      </w:r>
      <w:r w:rsidR="00D80F70" w:rsidRPr="00AD1CAE">
        <w:rPr>
          <w:rFonts w:asciiTheme="minorHAnsi" w:hAnsiTheme="minorHAnsi" w:cstheme="minorBidi"/>
          <w:sz w:val="22"/>
          <w:szCs w:val="22"/>
        </w:rPr>
        <w:t>.</w:t>
      </w:r>
      <w:r w:rsidR="00CB70D7" w:rsidRPr="00AD1CAE">
        <w:rPr>
          <w:rFonts w:asciiTheme="minorHAnsi" w:hAnsiTheme="minorHAnsi" w:cstheme="minorBidi"/>
          <w:sz w:val="22"/>
          <w:szCs w:val="22"/>
        </w:rPr>
        <w:t xml:space="preserve">  Close partnership with a village association like MSN is seen as critical to successful development and sustainability in any village and formation of such an association will be a prerequisite to KAFO involvement.</w:t>
      </w:r>
    </w:p>
    <w:p w14:paraId="24AC7B46" w14:textId="0EC1B553" w:rsidR="006D6824" w:rsidRPr="00AD1CAE" w:rsidRDefault="006D6824" w:rsidP="006D6824">
      <w:pPr>
        <w:jc w:val="both"/>
      </w:pPr>
      <w:r w:rsidRPr="00AD1CAE">
        <w:t xml:space="preserve">Several visits from regional health, education and administrative authorities have taken place, during which they provided strong encouragement and confirmed their support to appoint teachers and healthcare personnel to Konkourona, as needed. </w:t>
      </w:r>
    </w:p>
    <w:p w14:paraId="6390869C" w14:textId="77777777" w:rsidR="00DE7763" w:rsidRDefault="00DE7763">
      <w:pPr>
        <w:rPr>
          <w:rFonts w:ascii="Calibri" w:hAnsi="Calibri" w:cs="Times New Roman"/>
          <w:b/>
          <w:color w:val="222222"/>
        </w:rPr>
      </w:pPr>
      <w:r>
        <w:rPr>
          <w:rFonts w:ascii="Calibri" w:hAnsi="Calibri"/>
          <w:b/>
          <w:color w:val="222222"/>
        </w:rPr>
        <w:br w:type="page"/>
      </w:r>
    </w:p>
    <w:p w14:paraId="49DC7EB5" w14:textId="55A46E90" w:rsidR="003A0B67" w:rsidRPr="003A0B67" w:rsidRDefault="00DC6632" w:rsidP="003A0B67">
      <w:pPr>
        <w:pStyle w:val="NormalWeb"/>
        <w:jc w:val="center"/>
        <w:rPr>
          <w:rFonts w:ascii="Calibri" w:hAnsi="Calibri"/>
          <w:b/>
          <w:color w:val="222222"/>
          <w:sz w:val="22"/>
          <w:szCs w:val="22"/>
        </w:rPr>
      </w:pPr>
      <w:r>
        <w:rPr>
          <w:rFonts w:ascii="Calibri" w:hAnsi="Calibri"/>
          <w:b/>
          <w:color w:val="222222"/>
          <w:sz w:val="22"/>
          <w:szCs w:val="22"/>
        </w:rPr>
        <w:lastRenderedPageBreak/>
        <w:t xml:space="preserve">Figure </w:t>
      </w:r>
      <w:r w:rsidR="00F427CC">
        <w:rPr>
          <w:rFonts w:ascii="Calibri" w:hAnsi="Calibri"/>
          <w:b/>
          <w:color w:val="222222"/>
          <w:sz w:val="22"/>
          <w:szCs w:val="22"/>
        </w:rPr>
        <w:t>9</w:t>
      </w:r>
      <w:r w:rsidR="003A0B67" w:rsidRPr="003A0B67">
        <w:rPr>
          <w:rFonts w:ascii="Calibri" w:hAnsi="Calibri"/>
          <w:b/>
          <w:color w:val="222222"/>
          <w:sz w:val="22"/>
          <w:szCs w:val="22"/>
        </w:rPr>
        <w:t>:  MSN Association supports work in Konkourona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680"/>
        <w:gridCol w:w="2700"/>
      </w:tblGrid>
      <w:tr w:rsidR="00963D24" w14:paraId="7446AB98" w14:textId="77777777" w:rsidTr="00963D24">
        <w:tc>
          <w:tcPr>
            <w:tcW w:w="1980" w:type="dxa"/>
          </w:tcPr>
          <w:p w14:paraId="6305F4CD" w14:textId="5F22551D" w:rsidR="0045652A" w:rsidRDefault="0045652A" w:rsidP="007978CA">
            <w:pPr>
              <w:pStyle w:val="NormalWeb"/>
              <w:jc w:val="both"/>
              <w:rPr>
                <w:rFonts w:ascii="Calibri" w:hAnsi="Calibri"/>
                <w:color w:val="222222"/>
                <w:sz w:val="22"/>
                <w:szCs w:val="22"/>
              </w:rPr>
            </w:pPr>
            <w:r>
              <w:rPr>
                <w:rFonts w:asciiTheme="minorHAnsi" w:hAnsiTheme="minorHAnsi" w:cstheme="minorHAnsi"/>
                <w:noProof/>
              </w:rPr>
              <w:drawing>
                <wp:anchor distT="0" distB="0" distL="114300" distR="114300" simplePos="0" relativeHeight="251661824" behindDoc="0" locked="0" layoutInCell="1" allowOverlap="1" wp14:anchorId="43280FC7" wp14:editId="581A34C5">
                  <wp:simplePos x="0" y="0"/>
                  <wp:positionH relativeFrom="column">
                    <wp:posOffset>-33020</wp:posOffset>
                  </wp:positionH>
                  <wp:positionV relativeFrom="paragraph">
                    <wp:posOffset>0</wp:posOffset>
                  </wp:positionV>
                  <wp:extent cx="1039495" cy="1891030"/>
                  <wp:effectExtent l="0" t="0" r="190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 stones photo.mp4" descr="movie::file://localhost/Users/catherinehoath/Documents/KAFO/Marketing/Sorting%20stones%20photo.mp4"/>
                          <pic:cNvPicPr/>
                        </pic:nvPicPr>
                        <pic:blipFill>
                          <a:blip r:embed="rId24">
                            <a:extLst>
                              <a:ext uri="{28A0092B-C50C-407E-A947-70E740481C1C}">
                                <a14:useLocalDpi xmlns:a14="http://schemas.microsoft.com/office/drawing/2010/main" val="0"/>
                              </a:ext>
                            </a:extLst>
                          </a:blip>
                          <a:stretch>
                            <a:fillRect/>
                          </a:stretch>
                        </pic:blipFill>
                        <pic:spPr>
                          <a:xfrm>
                            <a:off x="0" y="0"/>
                            <a:ext cx="1039495" cy="189103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tcPr>
          <w:p w14:paraId="768D46DE" w14:textId="4F79A0FB" w:rsidR="0045652A" w:rsidRDefault="006C6FD3" w:rsidP="00963D24">
            <w:pPr>
              <w:pStyle w:val="NormalWeb"/>
              <w:jc w:val="center"/>
              <w:rPr>
                <w:rFonts w:ascii="Calibri" w:hAnsi="Calibri"/>
                <w:color w:val="222222"/>
                <w:sz w:val="22"/>
                <w:szCs w:val="22"/>
              </w:rPr>
            </w:pPr>
            <w:r>
              <w:rPr>
                <w:rFonts w:ascii="Calibri" w:hAnsi="Calibri"/>
                <w:noProof/>
                <w:color w:val="222222"/>
                <w:sz w:val="22"/>
                <w:szCs w:val="22"/>
              </w:rPr>
              <w:drawing>
                <wp:inline distT="0" distB="0" distL="0" distR="0" wp14:anchorId="08219CB9" wp14:editId="7E08AE9D">
                  <wp:extent cx="1874445" cy="1891553"/>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8.jpg"/>
                          <pic:cNvPicPr/>
                        </pic:nvPicPr>
                        <pic:blipFill rotWithShape="1">
                          <a:blip r:embed="rId25">
                            <a:extLst>
                              <a:ext uri="{28A0092B-C50C-407E-A947-70E740481C1C}">
                                <a14:useLocalDpi xmlns:a14="http://schemas.microsoft.com/office/drawing/2010/main" val="0"/>
                              </a:ext>
                            </a:extLst>
                          </a:blip>
                          <a:srcRect b="24316"/>
                          <a:stretch/>
                        </pic:blipFill>
                        <pic:spPr bwMode="auto">
                          <a:xfrm>
                            <a:off x="0" y="0"/>
                            <a:ext cx="1885983" cy="19031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700" w:type="dxa"/>
          </w:tcPr>
          <w:p w14:paraId="24E4B028" w14:textId="085DEFBF" w:rsidR="0045652A" w:rsidRDefault="006C6FD3" w:rsidP="006C6FD3">
            <w:pPr>
              <w:pStyle w:val="NormalWeb"/>
              <w:jc w:val="right"/>
              <w:rPr>
                <w:rFonts w:ascii="Calibri" w:hAnsi="Calibri"/>
                <w:color w:val="222222"/>
                <w:sz w:val="22"/>
                <w:szCs w:val="22"/>
              </w:rPr>
            </w:pPr>
            <w:r>
              <w:rPr>
                <w:rFonts w:ascii="Calibri" w:hAnsi="Calibri"/>
                <w:noProof/>
                <w:color w:val="222222"/>
                <w:sz w:val="22"/>
                <w:szCs w:val="22"/>
              </w:rPr>
              <w:drawing>
                <wp:inline distT="0" distB="0" distL="0" distR="0" wp14:anchorId="16C314B5" wp14:editId="76AB7B6E">
                  <wp:extent cx="1454835" cy="18910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2471a2-a8e3-4415-a5aa-16201484f2d5.JPG"/>
                          <pic:cNvPicPr/>
                        </pic:nvPicPr>
                        <pic:blipFill rotWithShape="1">
                          <a:blip r:embed="rId26">
                            <a:extLst>
                              <a:ext uri="{28A0092B-C50C-407E-A947-70E740481C1C}">
                                <a14:useLocalDpi xmlns:a14="http://schemas.microsoft.com/office/drawing/2010/main" val="0"/>
                              </a:ext>
                            </a:extLst>
                          </a:blip>
                          <a:srcRect l="26300" t="-556" r="15895" b="556"/>
                          <a:stretch/>
                        </pic:blipFill>
                        <pic:spPr bwMode="auto">
                          <a:xfrm>
                            <a:off x="0" y="0"/>
                            <a:ext cx="1462828" cy="19014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26F22691" w14:textId="0794645C" w:rsidR="006C113B" w:rsidRPr="006C113B" w:rsidRDefault="006C113B" w:rsidP="00294A90">
      <w:pPr>
        <w:pStyle w:val="Heading1"/>
        <w:numPr>
          <w:ilvl w:val="0"/>
          <w:numId w:val="3"/>
        </w:numPr>
        <w:spacing w:line="276" w:lineRule="auto"/>
        <w:jc w:val="both"/>
        <w:rPr>
          <w:rFonts w:asciiTheme="minorHAnsi" w:hAnsiTheme="minorHAnsi" w:cstheme="minorHAnsi"/>
        </w:rPr>
      </w:pPr>
      <w:bookmarkStart w:id="34" w:name="_Toc184528127"/>
      <w:r w:rsidRPr="006C113B">
        <w:rPr>
          <w:rFonts w:asciiTheme="minorHAnsi" w:hAnsiTheme="minorHAnsi" w:cstheme="minorHAnsi"/>
        </w:rPr>
        <w:t>Partnership with other non-governmental organizations</w:t>
      </w:r>
      <w:bookmarkEnd w:id="34"/>
    </w:p>
    <w:p w14:paraId="0BE7070D" w14:textId="66347BAE" w:rsidR="006C113B" w:rsidRDefault="006C113B" w:rsidP="00E37871">
      <w:pPr>
        <w:jc w:val="both"/>
        <w:rPr>
          <w:b/>
          <w:bCs/>
          <w:i/>
          <w:iCs/>
        </w:rPr>
      </w:pPr>
      <w:r w:rsidRPr="006C113B">
        <w:t>KAFO</w:t>
      </w:r>
      <w:r>
        <w:t xml:space="preserve"> and MSN are seeking opportunities to partner with other </w:t>
      </w:r>
      <w:r w:rsidR="00C47E49">
        <w:t xml:space="preserve">funders and </w:t>
      </w:r>
      <w:r>
        <w:t xml:space="preserve">non-governmental organizations, such as, Friends of African Village Libraries and Rotary International </w:t>
      </w:r>
      <w:r w:rsidR="006D6824">
        <w:t xml:space="preserve">to </w:t>
      </w:r>
      <w:r w:rsidR="00EB284C">
        <w:t xml:space="preserve">maximize opportunities in Konkourona and </w:t>
      </w:r>
      <w:r w:rsidR="006D6824">
        <w:t>expand the FMCDP</w:t>
      </w:r>
      <w:r>
        <w:t xml:space="preserve"> to include other villages.</w:t>
      </w:r>
      <w:r w:rsidR="00E37871">
        <w:t xml:space="preserve"> </w:t>
      </w:r>
    </w:p>
    <w:p w14:paraId="0B26C2B5" w14:textId="77777777" w:rsidR="00E37871" w:rsidRDefault="00E37871" w:rsidP="00E37871">
      <w:pPr>
        <w:jc w:val="both"/>
        <w:rPr>
          <w:b/>
          <w:bCs/>
          <w:i/>
          <w:iCs/>
        </w:rPr>
      </w:pPr>
    </w:p>
    <w:p w14:paraId="69084390" w14:textId="77777777" w:rsidR="00E37871" w:rsidRPr="00E37871" w:rsidRDefault="00E37871" w:rsidP="00E37871">
      <w:pPr>
        <w:jc w:val="both"/>
        <w:rPr>
          <w:b/>
          <w:bCs/>
          <w:i/>
          <w:iCs/>
        </w:rPr>
        <w:sectPr w:rsidR="00E37871" w:rsidRPr="00E37871" w:rsidSect="000A10B1">
          <w:headerReference w:type="default" r:id="rId27"/>
          <w:footerReference w:type="even" r:id="rId28"/>
          <w:footerReference w:type="default" r:id="rId29"/>
          <w:headerReference w:type="first" r:id="rId30"/>
          <w:pgSz w:w="12240" w:h="15840"/>
          <w:pgMar w:top="1440" w:right="1440" w:bottom="1440" w:left="1440" w:header="720" w:footer="720" w:gutter="0"/>
          <w:cols w:space="720"/>
          <w:titlePg/>
          <w:docGrid w:linePitch="360"/>
        </w:sectPr>
      </w:pPr>
    </w:p>
    <w:p w14:paraId="1B543BB7" w14:textId="7951FBB7" w:rsidR="008375A5" w:rsidRDefault="008375A5" w:rsidP="0037421C">
      <w:pPr>
        <w:pStyle w:val="Heading1"/>
        <w:numPr>
          <w:ilvl w:val="0"/>
          <w:numId w:val="3"/>
        </w:numPr>
        <w:spacing w:line="276" w:lineRule="auto"/>
        <w:jc w:val="both"/>
        <w:rPr>
          <w:rFonts w:asciiTheme="minorHAnsi" w:hAnsiTheme="minorHAnsi" w:cstheme="minorHAnsi"/>
        </w:rPr>
      </w:pPr>
      <w:bookmarkStart w:id="35" w:name="_Toc184528128"/>
      <w:r>
        <w:rPr>
          <w:rFonts w:asciiTheme="minorHAnsi" w:hAnsiTheme="minorHAnsi" w:cstheme="minorHAnsi"/>
        </w:rPr>
        <w:lastRenderedPageBreak/>
        <w:t>Timeline and spending for completed projects</w:t>
      </w:r>
      <w:bookmarkEnd w:id="35"/>
    </w:p>
    <w:tbl>
      <w:tblPr>
        <w:tblStyle w:val="TableGrid"/>
        <w:tblW w:w="0" w:type="auto"/>
        <w:tblLook w:val="04A0" w:firstRow="1" w:lastRow="0" w:firstColumn="1" w:lastColumn="0" w:noHBand="0" w:noVBand="1"/>
      </w:tblPr>
      <w:tblGrid>
        <w:gridCol w:w="3237"/>
        <w:gridCol w:w="3237"/>
        <w:gridCol w:w="3238"/>
        <w:gridCol w:w="3238"/>
      </w:tblGrid>
      <w:tr w:rsidR="008375A5" w14:paraId="1F76F1BA" w14:textId="77777777" w:rsidTr="008375A5">
        <w:tc>
          <w:tcPr>
            <w:tcW w:w="3237" w:type="dxa"/>
            <w:shd w:val="clear" w:color="auto" w:fill="000000" w:themeFill="text1"/>
          </w:tcPr>
          <w:p w14:paraId="59593D2F" w14:textId="6AE01024" w:rsidR="008375A5" w:rsidRDefault="008375A5" w:rsidP="008375A5">
            <w:pPr>
              <w:jc w:val="center"/>
            </w:pPr>
            <w:r>
              <w:t>2019</w:t>
            </w:r>
          </w:p>
        </w:tc>
        <w:tc>
          <w:tcPr>
            <w:tcW w:w="3237" w:type="dxa"/>
            <w:shd w:val="clear" w:color="auto" w:fill="000000" w:themeFill="text1"/>
          </w:tcPr>
          <w:p w14:paraId="4F8D25BD" w14:textId="2169F34B" w:rsidR="008375A5" w:rsidRDefault="008375A5" w:rsidP="008375A5">
            <w:pPr>
              <w:jc w:val="center"/>
            </w:pPr>
            <w:r>
              <w:t>2020</w:t>
            </w:r>
          </w:p>
        </w:tc>
        <w:tc>
          <w:tcPr>
            <w:tcW w:w="3238" w:type="dxa"/>
            <w:shd w:val="clear" w:color="auto" w:fill="000000" w:themeFill="text1"/>
          </w:tcPr>
          <w:p w14:paraId="74EDB28D" w14:textId="7971E1D7" w:rsidR="008375A5" w:rsidRDefault="008375A5" w:rsidP="008375A5">
            <w:pPr>
              <w:jc w:val="center"/>
            </w:pPr>
            <w:r>
              <w:t>2021</w:t>
            </w:r>
          </w:p>
        </w:tc>
        <w:tc>
          <w:tcPr>
            <w:tcW w:w="3238" w:type="dxa"/>
            <w:shd w:val="clear" w:color="auto" w:fill="000000" w:themeFill="text1"/>
          </w:tcPr>
          <w:p w14:paraId="5DE7C4D4" w14:textId="2FDD4562" w:rsidR="008375A5" w:rsidRDefault="008375A5" w:rsidP="008375A5">
            <w:pPr>
              <w:jc w:val="center"/>
            </w:pPr>
            <w:r>
              <w:t>2022</w:t>
            </w:r>
          </w:p>
        </w:tc>
      </w:tr>
      <w:tr w:rsidR="008375A5" w14:paraId="31A3AB35" w14:textId="77777777" w:rsidTr="008375A5">
        <w:tc>
          <w:tcPr>
            <w:tcW w:w="3237" w:type="dxa"/>
          </w:tcPr>
          <w:p w14:paraId="43CD9654" w14:textId="77777777" w:rsidR="008375A5" w:rsidRPr="004C3CF9" w:rsidRDefault="004C3CF9" w:rsidP="004C3CF9">
            <w:pPr>
              <w:jc w:val="center"/>
              <w:rPr>
                <w:sz w:val="20"/>
                <w:szCs w:val="20"/>
              </w:rPr>
            </w:pPr>
            <w:r w:rsidRPr="004C3CF9">
              <w:rPr>
                <w:sz w:val="20"/>
                <w:szCs w:val="20"/>
              </w:rPr>
              <w:t>Start-up 501(c)(3) nonprofit</w:t>
            </w:r>
          </w:p>
          <w:p w14:paraId="2A852F30" w14:textId="77777777" w:rsidR="004C3CF9" w:rsidRPr="004C3CF9" w:rsidRDefault="004C3CF9" w:rsidP="004C3CF9">
            <w:pPr>
              <w:jc w:val="center"/>
              <w:rPr>
                <w:sz w:val="20"/>
                <w:szCs w:val="20"/>
              </w:rPr>
            </w:pPr>
          </w:p>
          <w:p w14:paraId="5C4211A3" w14:textId="77777777" w:rsidR="004C3CF9" w:rsidRDefault="004C3CF9" w:rsidP="004C3CF9">
            <w:pPr>
              <w:jc w:val="center"/>
              <w:rPr>
                <w:sz w:val="20"/>
                <w:szCs w:val="20"/>
              </w:rPr>
            </w:pPr>
            <w:r w:rsidRPr="004C3CF9">
              <w:rPr>
                <w:sz w:val="20"/>
                <w:szCs w:val="20"/>
              </w:rPr>
              <w:t>Begin construction of 3 new classrooms and an office for teachers</w:t>
            </w:r>
          </w:p>
          <w:p w14:paraId="69250580" w14:textId="77777777" w:rsidR="0096765F" w:rsidRDefault="0096765F" w:rsidP="004C3CF9">
            <w:pPr>
              <w:jc w:val="center"/>
              <w:rPr>
                <w:sz w:val="20"/>
                <w:szCs w:val="20"/>
              </w:rPr>
            </w:pPr>
          </w:p>
          <w:p w14:paraId="6B8EDD26" w14:textId="77777777" w:rsidR="0096765F" w:rsidRDefault="0096765F" w:rsidP="004C3CF9">
            <w:pPr>
              <w:jc w:val="center"/>
              <w:rPr>
                <w:sz w:val="20"/>
                <w:szCs w:val="20"/>
              </w:rPr>
            </w:pPr>
            <w:r>
              <w:rPr>
                <w:sz w:val="20"/>
                <w:szCs w:val="20"/>
              </w:rPr>
              <w:t>Purchase books and learning materials for each student</w:t>
            </w:r>
          </w:p>
          <w:p w14:paraId="02345FF8" w14:textId="77777777" w:rsidR="0096765F" w:rsidRDefault="0096765F" w:rsidP="004C3CF9">
            <w:pPr>
              <w:jc w:val="center"/>
              <w:rPr>
                <w:sz w:val="20"/>
                <w:szCs w:val="20"/>
              </w:rPr>
            </w:pPr>
          </w:p>
          <w:p w14:paraId="312437F3" w14:textId="21E8B29A" w:rsidR="0096765F" w:rsidRPr="004C3CF9" w:rsidRDefault="0096765F" w:rsidP="004C3CF9">
            <w:pPr>
              <w:jc w:val="center"/>
              <w:rPr>
                <w:sz w:val="20"/>
                <w:szCs w:val="20"/>
              </w:rPr>
            </w:pPr>
            <w:r>
              <w:rPr>
                <w:sz w:val="20"/>
                <w:szCs w:val="20"/>
              </w:rPr>
              <w:t>Implement tutoring program</w:t>
            </w:r>
          </w:p>
        </w:tc>
        <w:tc>
          <w:tcPr>
            <w:tcW w:w="3237" w:type="dxa"/>
          </w:tcPr>
          <w:p w14:paraId="5A31F7EC" w14:textId="77777777" w:rsidR="008375A5" w:rsidRDefault="004C3CF9" w:rsidP="004C3CF9">
            <w:pPr>
              <w:jc w:val="center"/>
              <w:rPr>
                <w:sz w:val="20"/>
                <w:szCs w:val="20"/>
              </w:rPr>
            </w:pPr>
            <w:r>
              <w:rPr>
                <w:sz w:val="20"/>
                <w:szCs w:val="20"/>
              </w:rPr>
              <w:t>Complete construction of 3 new classrooms and an office for teachers</w:t>
            </w:r>
          </w:p>
          <w:p w14:paraId="231BAF6B" w14:textId="77777777" w:rsidR="004C3CF9" w:rsidRDefault="004C3CF9" w:rsidP="004C3CF9">
            <w:pPr>
              <w:jc w:val="center"/>
              <w:rPr>
                <w:sz w:val="20"/>
                <w:szCs w:val="20"/>
              </w:rPr>
            </w:pPr>
          </w:p>
          <w:p w14:paraId="15F0ABA8" w14:textId="77777777" w:rsidR="004C3CF9" w:rsidRDefault="004C3CF9" w:rsidP="004C3CF9">
            <w:pPr>
              <w:jc w:val="center"/>
              <w:rPr>
                <w:sz w:val="20"/>
                <w:szCs w:val="20"/>
              </w:rPr>
            </w:pPr>
            <w:r>
              <w:rPr>
                <w:sz w:val="20"/>
                <w:szCs w:val="20"/>
              </w:rPr>
              <w:t>Complete construction of housing for teachers</w:t>
            </w:r>
          </w:p>
          <w:p w14:paraId="14AE2C06" w14:textId="77777777" w:rsidR="004C3CF9" w:rsidRDefault="004C3CF9" w:rsidP="004C3CF9">
            <w:pPr>
              <w:jc w:val="center"/>
              <w:rPr>
                <w:sz w:val="20"/>
                <w:szCs w:val="20"/>
              </w:rPr>
            </w:pPr>
          </w:p>
          <w:p w14:paraId="01B277AB" w14:textId="77777777" w:rsidR="004C3CF9" w:rsidRDefault="004C3CF9" w:rsidP="004C3CF9">
            <w:pPr>
              <w:jc w:val="center"/>
              <w:rPr>
                <w:sz w:val="20"/>
                <w:szCs w:val="20"/>
              </w:rPr>
            </w:pPr>
            <w:r>
              <w:rPr>
                <w:sz w:val="20"/>
                <w:szCs w:val="20"/>
              </w:rPr>
              <w:t>Drill well for community and health center</w:t>
            </w:r>
          </w:p>
          <w:p w14:paraId="05937555" w14:textId="77777777" w:rsidR="0096765F" w:rsidRDefault="0096765F" w:rsidP="004C3CF9">
            <w:pPr>
              <w:jc w:val="center"/>
              <w:rPr>
                <w:sz w:val="20"/>
                <w:szCs w:val="20"/>
              </w:rPr>
            </w:pPr>
          </w:p>
          <w:p w14:paraId="558334C6" w14:textId="328D629C" w:rsidR="0096765F" w:rsidRPr="004C3CF9" w:rsidRDefault="0096765F" w:rsidP="004C3CF9">
            <w:pPr>
              <w:jc w:val="center"/>
              <w:rPr>
                <w:sz w:val="20"/>
                <w:szCs w:val="20"/>
              </w:rPr>
            </w:pPr>
            <w:r>
              <w:rPr>
                <w:sz w:val="20"/>
                <w:szCs w:val="20"/>
              </w:rPr>
              <w:t>Begin Sponsor a Child Program</w:t>
            </w:r>
          </w:p>
        </w:tc>
        <w:tc>
          <w:tcPr>
            <w:tcW w:w="3238" w:type="dxa"/>
          </w:tcPr>
          <w:p w14:paraId="51DA6CB0" w14:textId="1302B8AA" w:rsidR="008375A5" w:rsidRDefault="004C3CF9" w:rsidP="004C3CF9">
            <w:pPr>
              <w:jc w:val="center"/>
              <w:rPr>
                <w:sz w:val="20"/>
                <w:szCs w:val="20"/>
              </w:rPr>
            </w:pPr>
            <w:r>
              <w:rPr>
                <w:sz w:val="20"/>
                <w:szCs w:val="20"/>
              </w:rPr>
              <w:t>Build water towers and fountains for community and health center</w:t>
            </w:r>
          </w:p>
          <w:p w14:paraId="6A7301C9" w14:textId="5918666B" w:rsidR="00FD238D" w:rsidRDefault="00FD238D" w:rsidP="00FD238D">
            <w:pPr>
              <w:rPr>
                <w:sz w:val="20"/>
                <w:szCs w:val="20"/>
              </w:rPr>
            </w:pPr>
          </w:p>
          <w:p w14:paraId="505CFB16" w14:textId="31B883B8" w:rsidR="00FD238D" w:rsidRDefault="00FD238D" w:rsidP="00FD238D">
            <w:pPr>
              <w:jc w:val="center"/>
              <w:rPr>
                <w:sz w:val="20"/>
                <w:szCs w:val="20"/>
              </w:rPr>
            </w:pPr>
            <w:r>
              <w:rPr>
                <w:sz w:val="20"/>
                <w:szCs w:val="20"/>
              </w:rPr>
              <w:t>Begin construction of Health Center</w:t>
            </w:r>
          </w:p>
          <w:p w14:paraId="26A53133" w14:textId="77777777" w:rsidR="004C3CF9" w:rsidRDefault="004C3CF9" w:rsidP="004C3CF9">
            <w:pPr>
              <w:jc w:val="center"/>
              <w:rPr>
                <w:sz w:val="20"/>
                <w:szCs w:val="20"/>
              </w:rPr>
            </w:pPr>
          </w:p>
          <w:p w14:paraId="7A68973F" w14:textId="08ACC65A" w:rsidR="00FD238D" w:rsidRDefault="00FD238D" w:rsidP="00FD238D">
            <w:pPr>
              <w:jc w:val="center"/>
              <w:rPr>
                <w:sz w:val="20"/>
                <w:szCs w:val="20"/>
              </w:rPr>
            </w:pPr>
            <w:r>
              <w:rPr>
                <w:sz w:val="20"/>
                <w:szCs w:val="20"/>
              </w:rPr>
              <w:t>Health Center equipment and supply donations</w:t>
            </w:r>
          </w:p>
          <w:p w14:paraId="5BCB56DF" w14:textId="77777777" w:rsidR="00737B78" w:rsidRDefault="00737B78" w:rsidP="00FD238D">
            <w:pPr>
              <w:jc w:val="center"/>
              <w:rPr>
                <w:sz w:val="20"/>
                <w:szCs w:val="20"/>
              </w:rPr>
            </w:pPr>
          </w:p>
          <w:p w14:paraId="34723448" w14:textId="236679EF" w:rsidR="00737B78" w:rsidRDefault="00737B78" w:rsidP="00FD238D">
            <w:pPr>
              <w:jc w:val="center"/>
              <w:rPr>
                <w:sz w:val="20"/>
                <w:szCs w:val="20"/>
              </w:rPr>
            </w:pPr>
            <w:r>
              <w:rPr>
                <w:sz w:val="20"/>
                <w:szCs w:val="20"/>
              </w:rPr>
              <w:t>Sponsor a Child Program</w:t>
            </w:r>
          </w:p>
          <w:p w14:paraId="258C856B" w14:textId="7F1C43F9" w:rsidR="00FD238D" w:rsidRPr="004C3CF9" w:rsidRDefault="00FD238D" w:rsidP="00FD238D">
            <w:pPr>
              <w:rPr>
                <w:sz w:val="20"/>
                <w:szCs w:val="20"/>
              </w:rPr>
            </w:pPr>
          </w:p>
        </w:tc>
        <w:tc>
          <w:tcPr>
            <w:tcW w:w="3238" w:type="dxa"/>
          </w:tcPr>
          <w:p w14:paraId="6629013D" w14:textId="089463F7" w:rsidR="00FD238D" w:rsidRDefault="00FD238D" w:rsidP="004C3CF9">
            <w:pPr>
              <w:jc w:val="center"/>
              <w:rPr>
                <w:sz w:val="20"/>
                <w:szCs w:val="20"/>
              </w:rPr>
            </w:pPr>
            <w:r>
              <w:rPr>
                <w:sz w:val="20"/>
                <w:szCs w:val="20"/>
              </w:rPr>
              <w:t>Complete construction of Health Center</w:t>
            </w:r>
          </w:p>
          <w:p w14:paraId="3FCBAA03" w14:textId="0346002C" w:rsidR="00FD238D" w:rsidRDefault="00FD238D" w:rsidP="004C3CF9">
            <w:pPr>
              <w:jc w:val="center"/>
              <w:rPr>
                <w:sz w:val="20"/>
                <w:szCs w:val="20"/>
              </w:rPr>
            </w:pPr>
          </w:p>
          <w:p w14:paraId="2F814B9C" w14:textId="1CE42841" w:rsidR="00FD238D" w:rsidRDefault="00FD238D" w:rsidP="004C3CF9">
            <w:pPr>
              <w:jc w:val="center"/>
              <w:rPr>
                <w:sz w:val="20"/>
                <w:szCs w:val="20"/>
              </w:rPr>
            </w:pPr>
            <w:r>
              <w:rPr>
                <w:sz w:val="20"/>
                <w:szCs w:val="20"/>
              </w:rPr>
              <w:t xml:space="preserve">Complete construction of </w:t>
            </w:r>
            <w:r w:rsidR="0096765F">
              <w:rPr>
                <w:sz w:val="20"/>
                <w:szCs w:val="20"/>
              </w:rPr>
              <w:t>l</w:t>
            </w:r>
            <w:r>
              <w:rPr>
                <w:sz w:val="20"/>
                <w:szCs w:val="20"/>
              </w:rPr>
              <w:t>ibrary</w:t>
            </w:r>
          </w:p>
          <w:p w14:paraId="7588C3DE" w14:textId="1ACF18B5" w:rsidR="00FD238D" w:rsidRDefault="00FD238D" w:rsidP="004C3CF9">
            <w:pPr>
              <w:jc w:val="center"/>
              <w:rPr>
                <w:sz w:val="20"/>
                <w:szCs w:val="20"/>
              </w:rPr>
            </w:pPr>
          </w:p>
          <w:p w14:paraId="15F39160" w14:textId="6E609000" w:rsidR="00FD238D" w:rsidRDefault="00FD238D" w:rsidP="004C3CF9">
            <w:pPr>
              <w:jc w:val="center"/>
              <w:rPr>
                <w:sz w:val="20"/>
                <w:szCs w:val="20"/>
              </w:rPr>
            </w:pPr>
            <w:r>
              <w:rPr>
                <w:sz w:val="20"/>
                <w:szCs w:val="20"/>
              </w:rPr>
              <w:t>Plant 1100 trees</w:t>
            </w:r>
          </w:p>
          <w:p w14:paraId="1051F657" w14:textId="33642B0B" w:rsidR="00FD238D" w:rsidRDefault="00FD238D" w:rsidP="004C3CF9">
            <w:pPr>
              <w:jc w:val="center"/>
              <w:rPr>
                <w:sz w:val="20"/>
                <w:szCs w:val="20"/>
              </w:rPr>
            </w:pPr>
          </w:p>
          <w:p w14:paraId="24D40AC2" w14:textId="67421B19" w:rsidR="00FD238D" w:rsidRDefault="00FD238D" w:rsidP="004C3CF9">
            <w:pPr>
              <w:jc w:val="center"/>
              <w:rPr>
                <w:sz w:val="20"/>
                <w:szCs w:val="20"/>
              </w:rPr>
            </w:pPr>
            <w:r>
              <w:rPr>
                <w:sz w:val="20"/>
                <w:szCs w:val="20"/>
              </w:rPr>
              <w:t>Build water tower for middle school</w:t>
            </w:r>
          </w:p>
          <w:p w14:paraId="6E1674F5" w14:textId="6E91C3E7" w:rsidR="0096765F" w:rsidRDefault="0096765F" w:rsidP="004C3CF9">
            <w:pPr>
              <w:jc w:val="center"/>
              <w:rPr>
                <w:sz w:val="20"/>
                <w:szCs w:val="20"/>
              </w:rPr>
            </w:pPr>
          </w:p>
          <w:p w14:paraId="69155A25" w14:textId="035AEB07" w:rsidR="0096765F" w:rsidRDefault="0096765F" w:rsidP="004C3CF9">
            <w:pPr>
              <w:jc w:val="center"/>
              <w:rPr>
                <w:sz w:val="20"/>
                <w:szCs w:val="20"/>
              </w:rPr>
            </w:pPr>
            <w:r>
              <w:rPr>
                <w:sz w:val="20"/>
                <w:szCs w:val="20"/>
              </w:rPr>
              <w:t>Health Center equipment and supply donations received</w:t>
            </w:r>
          </w:p>
          <w:p w14:paraId="7139BA55" w14:textId="77777777" w:rsidR="00FD238D" w:rsidRDefault="00FD238D" w:rsidP="00FD238D">
            <w:pPr>
              <w:rPr>
                <w:sz w:val="20"/>
                <w:szCs w:val="20"/>
              </w:rPr>
            </w:pPr>
          </w:p>
          <w:p w14:paraId="5C847208" w14:textId="51F71221" w:rsidR="008375A5" w:rsidRDefault="004C3CF9" w:rsidP="004C3CF9">
            <w:pPr>
              <w:jc w:val="center"/>
              <w:rPr>
                <w:sz w:val="20"/>
                <w:szCs w:val="20"/>
              </w:rPr>
            </w:pPr>
            <w:r>
              <w:rPr>
                <w:sz w:val="20"/>
                <w:szCs w:val="20"/>
              </w:rPr>
              <w:t>Complete construction of KAFO headquarters in Konkourona</w:t>
            </w:r>
          </w:p>
          <w:p w14:paraId="0E7F6ABC" w14:textId="492E739B" w:rsidR="0096765F" w:rsidRDefault="0096765F" w:rsidP="004C3CF9">
            <w:pPr>
              <w:jc w:val="center"/>
              <w:rPr>
                <w:sz w:val="20"/>
                <w:szCs w:val="20"/>
              </w:rPr>
            </w:pPr>
          </w:p>
          <w:p w14:paraId="1615DBD3" w14:textId="59E96291" w:rsidR="0096765F" w:rsidRDefault="0096765F" w:rsidP="004C3CF9">
            <w:pPr>
              <w:jc w:val="center"/>
              <w:rPr>
                <w:sz w:val="20"/>
                <w:szCs w:val="20"/>
              </w:rPr>
            </w:pPr>
            <w:r>
              <w:rPr>
                <w:sz w:val="20"/>
                <w:szCs w:val="20"/>
              </w:rPr>
              <w:t>Health Center medicines and vaccines</w:t>
            </w:r>
          </w:p>
          <w:p w14:paraId="02BFA632" w14:textId="77777777" w:rsidR="00FD238D" w:rsidRDefault="00FD238D" w:rsidP="004C3CF9">
            <w:pPr>
              <w:jc w:val="center"/>
              <w:rPr>
                <w:sz w:val="20"/>
                <w:szCs w:val="20"/>
              </w:rPr>
            </w:pPr>
          </w:p>
          <w:p w14:paraId="6928AFFF" w14:textId="77777777" w:rsidR="00FD238D" w:rsidRDefault="00FD238D" w:rsidP="004C3CF9">
            <w:pPr>
              <w:jc w:val="center"/>
              <w:rPr>
                <w:sz w:val="20"/>
                <w:szCs w:val="20"/>
              </w:rPr>
            </w:pPr>
            <w:r>
              <w:rPr>
                <w:sz w:val="20"/>
                <w:szCs w:val="20"/>
              </w:rPr>
              <w:t>Open Health Center</w:t>
            </w:r>
          </w:p>
          <w:p w14:paraId="3EC8531E" w14:textId="77777777" w:rsidR="00737B78" w:rsidRDefault="00737B78" w:rsidP="004C3CF9">
            <w:pPr>
              <w:jc w:val="center"/>
              <w:rPr>
                <w:sz w:val="20"/>
                <w:szCs w:val="20"/>
              </w:rPr>
            </w:pPr>
          </w:p>
          <w:p w14:paraId="1AE72C85" w14:textId="3AD1F2A1" w:rsidR="00737B78" w:rsidRPr="004C3CF9" w:rsidRDefault="00737B78" w:rsidP="004C3CF9">
            <w:pPr>
              <w:jc w:val="center"/>
              <w:rPr>
                <w:sz w:val="20"/>
                <w:szCs w:val="20"/>
              </w:rPr>
            </w:pPr>
            <w:r>
              <w:rPr>
                <w:sz w:val="20"/>
                <w:szCs w:val="20"/>
              </w:rPr>
              <w:t>Sponsor a Child Program</w:t>
            </w:r>
          </w:p>
        </w:tc>
      </w:tr>
      <w:tr w:rsidR="008375A5" w14:paraId="6430E631" w14:textId="77777777" w:rsidTr="0096765F">
        <w:tc>
          <w:tcPr>
            <w:tcW w:w="3237" w:type="dxa"/>
            <w:vAlign w:val="center"/>
          </w:tcPr>
          <w:p w14:paraId="6EEBCF44" w14:textId="31E86F1F" w:rsidR="008375A5" w:rsidRPr="004C3CF9" w:rsidRDefault="004C101C" w:rsidP="0096765F">
            <w:pPr>
              <w:jc w:val="center"/>
              <w:rPr>
                <w:sz w:val="20"/>
                <w:szCs w:val="20"/>
              </w:rPr>
            </w:pPr>
            <w:r w:rsidRPr="004C3CF9">
              <w:rPr>
                <w:sz w:val="20"/>
                <w:szCs w:val="20"/>
              </w:rPr>
              <w:t>$73,613</w:t>
            </w:r>
          </w:p>
        </w:tc>
        <w:tc>
          <w:tcPr>
            <w:tcW w:w="3237" w:type="dxa"/>
            <w:vAlign w:val="center"/>
          </w:tcPr>
          <w:p w14:paraId="677B5AB0" w14:textId="7A0AFE4D" w:rsidR="008375A5" w:rsidRPr="004C3CF9" w:rsidRDefault="004C101C" w:rsidP="0096765F">
            <w:pPr>
              <w:jc w:val="center"/>
              <w:rPr>
                <w:sz w:val="20"/>
                <w:szCs w:val="20"/>
              </w:rPr>
            </w:pPr>
            <w:r w:rsidRPr="004C3CF9">
              <w:rPr>
                <w:sz w:val="20"/>
                <w:szCs w:val="20"/>
              </w:rPr>
              <w:t>$234,714</w:t>
            </w:r>
          </w:p>
        </w:tc>
        <w:tc>
          <w:tcPr>
            <w:tcW w:w="3238" w:type="dxa"/>
            <w:vAlign w:val="center"/>
          </w:tcPr>
          <w:p w14:paraId="0252FCDD" w14:textId="18418BA4" w:rsidR="008375A5" w:rsidRPr="004C3CF9" w:rsidRDefault="004C101C" w:rsidP="0096765F">
            <w:pPr>
              <w:jc w:val="center"/>
              <w:rPr>
                <w:sz w:val="20"/>
                <w:szCs w:val="20"/>
              </w:rPr>
            </w:pPr>
            <w:r w:rsidRPr="004C3CF9">
              <w:rPr>
                <w:sz w:val="20"/>
                <w:szCs w:val="20"/>
              </w:rPr>
              <w:t>$864,839</w:t>
            </w:r>
          </w:p>
        </w:tc>
        <w:tc>
          <w:tcPr>
            <w:tcW w:w="3238" w:type="dxa"/>
          </w:tcPr>
          <w:p w14:paraId="44BB657B" w14:textId="23C6809A" w:rsidR="008375A5" w:rsidRPr="004C3CF9" w:rsidRDefault="0096765F" w:rsidP="00DE7763">
            <w:pPr>
              <w:jc w:val="center"/>
              <w:rPr>
                <w:sz w:val="20"/>
                <w:szCs w:val="20"/>
              </w:rPr>
            </w:pPr>
            <w:r>
              <w:rPr>
                <w:sz w:val="20"/>
                <w:szCs w:val="20"/>
              </w:rPr>
              <w:t>$2</w:t>
            </w:r>
            <w:r w:rsidR="00737B78">
              <w:rPr>
                <w:sz w:val="20"/>
                <w:szCs w:val="20"/>
              </w:rPr>
              <w:t>91,269</w:t>
            </w:r>
          </w:p>
        </w:tc>
      </w:tr>
    </w:tbl>
    <w:p w14:paraId="59329709" w14:textId="56B5A922" w:rsidR="00F427CC" w:rsidRDefault="00F427CC" w:rsidP="008375A5"/>
    <w:p w14:paraId="12267145" w14:textId="77777777" w:rsidR="00F427CC" w:rsidRDefault="00F427CC">
      <w:r>
        <w:br w:type="page"/>
      </w:r>
    </w:p>
    <w:p w14:paraId="78224B74" w14:textId="77777777" w:rsidR="008375A5" w:rsidRDefault="008375A5" w:rsidP="008375A5"/>
    <w:tbl>
      <w:tblPr>
        <w:tblStyle w:val="TableGrid"/>
        <w:tblW w:w="0" w:type="auto"/>
        <w:tblLook w:val="04A0" w:firstRow="1" w:lastRow="0" w:firstColumn="1" w:lastColumn="0" w:noHBand="0" w:noVBand="1"/>
      </w:tblPr>
      <w:tblGrid>
        <w:gridCol w:w="3237"/>
        <w:gridCol w:w="3237"/>
      </w:tblGrid>
      <w:tr w:rsidR="00F427CC" w14:paraId="44D7399B" w14:textId="579BA9C6" w:rsidTr="000D4672">
        <w:tc>
          <w:tcPr>
            <w:tcW w:w="3237" w:type="dxa"/>
            <w:shd w:val="clear" w:color="auto" w:fill="000000" w:themeFill="text1"/>
          </w:tcPr>
          <w:p w14:paraId="3F5D5CF5" w14:textId="355A2353" w:rsidR="00F427CC" w:rsidRDefault="00F427CC" w:rsidP="00B20C41">
            <w:pPr>
              <w:jc w:val="center"/>
            </w:pPr>
            <w:r>
              <w:t>2023</w:t>
            </w:r>
          </w:p>
        </w:tc>
        <w:tc>
          <w:tcPr>
            <w:tcW w:w="3237" w:type="dxa"/>
            <w:shd w:val="clear" w:color="auto" w:fill="000000" w:themeFill="text1"/>
          </w:tcPr>
          <w:p w14:paraId="09CCFBDB" w14:textId="2A3D2C19" w:rsidR="00F427CC" w:rsidRDefault="00F427CC" w:rsidP="00B20C41">
            <w:pPr>
              <w:jc w:val="center"/>
            </w:pPr>
            <w:r>
              <w:t>2024</w:t>
            </w:r>
          </w:p>
        </w:tc>
      </w:tr>
      <w:tr w:rsidR="00F427CC" w14:paraId="69C233F1" w14:textId="17E6BBC1" w:rsidTr="000D4672">
        <w:tc>
          <w:tcPr>
            <w:tcW w:w="3237" w:type="dxa"/>
          </w:tcPr>
          <w:p w14:paraId="23D2584C" w14:textId="51E9F8BF" w:rsidR="00F427CC" w:rsidRDefault="00F427CC" w:rsidP="00B20C41">
            <w:pPr>
              <w:jc w:val="center"/>
              <w:rPr>
                <w:sz w:val="20"/>
                <w:szCs w:val="20"/>
              </w:rPr>
            </w:pPr>
            <w:r>
              <w:rPr>
                <w:sz w:val="20"/>
                <w:szCs w:val="20"/>
              </w:rPr>
              <w:t>Complete construction of middle school, administration building, security building and latrines</w:t>
            </w:r>
          </w:p>
          <w:p w14:paraId="1BCF1458" w14:textId="77777777" w:rsidR="00F427CC" w:rsidRDefault="00F427CC" w:rsidP="00B20C41">
            <w:pPr>
              <w:jc w:val="center"/>
              <w:rPr>
                <w:sz w:val="20"/>
                <w:szCs w:val="20"/>
              </w:rPr>
            </w:pPr>
          </w:p>
          <w:p w14:paraId="476798A9" w14:textId="4F2C2A6B" w:rsidR="00F427CC" w:rsidRDefault="00F427CC" w:rsidP="00B20C41">
            <w:pPr>
              <w:jc w:val="center"/>
              <w:rPr>
                <w:sz w:val="20"/>
                <w:szCs w:val="20"/>
              </w:rPr>
            </w:pPr>
            <w:r>
              <w:rPr>
                <w:sz w:val="20"/>
                <w:szCs w:val="20"/>
              </w:rPr>
              <w:t>Begin repairs to Health Center</w:t>
            </w:r>
          </w:p>
          <w:p w14:paraId="15E00418" w14:textId="77777777" w:rsidR="00F427CC" w:rsidRDefault="00F427CC" w:rsidP="00B20C41">
            <w:pPr>
              <w:jc w:val="center"/>
              <w:rPr>
                <w:sz w:val="20"/>
                <w:szCs w:val="20"/>
              </w:rPr>
            </w:pPr>
          </w:p>
          <w:p w14:paraId="2F36D26F" w14:textId="295155B9" w:rsidR="00F427CC" w:rsidRDefault="00F427CC" w:rsidP="00B20C41">
            <w:pPr>
              <w:jc w:val="center"/>
              <w:rPr>
                <w:sz w:val="20"/>
                <w:szCs w:val="20"/>
              </w:rPr>
            </w:pPr>
            <w:r>
              <w:rPr>
                <w:sz w:val="20"/>
                <w:szCs w:val="20"/>
              </w:rPr>
              <w:t>Begin construction of a multi-purpose center, kitchen and latrines</w:t>
            </w:r>
          </w:p>
          <w:p w14:paraId="0B326E5E" w14:textId="77777777" w:rsidR="00F427CC" w:rsidRDefault="00F427CC" w:rsidP="00B20C41">
            <w:pPr>
              <w:jc w:val="center"/>
              <w:rPr>
                <w:sz w:val="20"/>
                <w:szCs w:val="20"/>
              </w:rPr>
            </w:pPr>
          </w:p>
          <w:p w14:paraId="1AED8BB9" w14:textId="02A0D4E8" w:rsidR="00F427CC" w:rsidRPr="004C3CF9" w:rsidRDefault="00F427CC" w:rsidP="00B20C41">
            <w:pPr>
              <w:jc w:val="center"/>
              <w:rPr>
                <w:sz w:val="20"/>
                <w:szCs w:val="20"/>
              </w:rPr>
            </w:pPr>
            <w:r>
              <w:rPr>
                <w:sz w:val="20"/>
                <w:szCs w:val="20"/>
              </w:rPr>
              <w:t>Sponsor a Child Program</w:t>
            </w:r>
          </w:p>
        </w:tc>
        <w:tc>
          <w:tcPr>
            <w:tcW w:w="3237" w:type="dxa"/>
          </w:tcPr>
          <w:p w14:paraId="25BF7F90" w14:textId="77777777" w:rsidR="00F427CC" w:rsidRDefault="00F427CC" w:rsidP="00B20C41">
            <w:pPr>
              <w:jc w:val="center"/>
              <w:rPr>
                <w:sz w:val="20"/>
                <w:szCs w:val="20"/>
              </w:rPr>
            </w:pPr>
            <w:r>
              <w:rPr>
                <w:sz w:val="20"/>
                <w:szCs w:val="20"/>
              </w:rPr>
              <w:t>Open middle school</w:t>
            </w:r>
          </w:p>
          <w:p w14:paraId="570C4217" w14:textId="77777777" w:rsidR="00F427CC" w:rsidRDefault="00F427CC" w:rsidP="00B20C41">
            <w:pPr>
              <w:jc w:val="center"/>
              <w:rPr>
                <w:sz w:val="20"/>
                <w:szCs w:val="20"/>
              </w:rPr>
            </w:pPr>
          </w:p>
          <w:p w14:paraId="6AEC01F7" w14:textId="77777777" w:rsidR="00F427CC" w:rsidRDefault="00F427CC" w:rsidP="00B20C41">
            <w:pPr>
              <w:jc w:val="center"/>
              <w:rPr>
                <w:sz w:val="20"/>
                <w:szCs w:val="20"/>
              </w:rPr>
            </w:pPr>
            <w:r>
              <w:rPr>
                <w:sz w:val="20"/>
                <w:szCs w:val="20"/>
              </w:rPr>
              <w:t>Begin construction of housing for teachers</w:t>
            </w:r>
          </w:p>
          <w:p w14:paraId="577B86B5" w14:textId="77777777" w:rsidR="00F427CC" w:rsidRDefault="00F427CC" w:rsidP="00B20C41">
            <w:pPr>
              <w:jc w:val="center"/>
              <w:rPr>
                <w:sz w:val="20"/>
                <w:szCs w:val="20"/>
              </w:rPr>
            </w:pPr>
          </w:p>
          <w:p w14:paraId="498B4C76" w14:textId="77777777" w:rsidR="00F427CC" w:rsidRDefault="00F427CC" w:rsidP="00B20C41">
            <w:pPr>
              <w:jc w:val="center"/>
              <w:rPr>
                <w:sz w:val="20"/>
                <w:szCs w:val="20"/>
              </w:rPr>
            </w:pPr>
            <w:r>
              <w:rPr>
                <w:sz w:val="20"/>
                <w:szCs w:val="20"/>
              </w:rPr>
              <w:t>Continue repairs to Health Center</w:t>
            </w:r>
          </w:p>
          <w:p w14:paraId="47D5BAD2" w14:textId="77777777" w:rsidR="00F427CC" w:rsidRDefault="00F427CC" w:rsidP="00B20C41">
            <w:pPr>
              <w:jc w:val="center"/>
              <w:rPr>
                <w:sz w:val="20"/>
                <w:szCs w:val="20"/>
              </w:rPr>
            </w:pPr>
          </w:p>
          <w:p w14:paraId="30D444D8" w14:textId="77777777" w:rsidR="00F427CC" w:rsidRDefault="00F427CC" w:rsidP="00B20C41">
            <w:pPr>
              <w:jc w:val="center"/>
              <w:rPr>
                <w:sz w:val="20"/>
                <w:szCs w:val="20"/>
              </w:rPr>
            </w:pPr>
            <w:r>
              <w:rPr>
                <w:sz w:val="20"/>
                <w:szCs w:val="20"/>
              </w:rPr>
              <w:t>Begin repairs to headquarters building</w:t>
            </w:r>
          </w:p>
          <w:p w14:paraId="76B3E6E6" w14:textId="77777777" w:rsidR="00F427CC" w:rsidRDefault="00F427CC" w:rsidP="00B20C41">
            <w:pPr>
              <w:jc w:val="center"/>
              <w:rPr>
                <w:sz w:val="20"/>
                <w:szCs w:val="20"/>
              </w:rPr>
            </w:pPr>
          </w:p>
          <w:p w14:paraId="0F6E2A26" w14:textId="77777777" w:rsidR="00F427CC" w:rsidRDefault="00F427CC" w:rsidP="00B20C41">
            <w:pPr>
              <w:jc w:val="center"/>
              <w:rPr>
                <w:sz w:val="20"/>
                <w:szCs w:val="20"/>
              </w:rPr>
            </w:pPr>
            <w:r>
              <w:rPr>
                <w:sz w:val="20"/>
                <w:szCs w:val="20"/>
              </w:rPr>
              <w:t>Complete construction of multipurpose center (Women’s Center)</w:t>
            </w:r>
          </w:p>
          <w:p w14:paraId="74B841A7" w14:textId="77777777" w:rsidR="00F427CC" w:rsidRDefault="00F427CC" w:rsidP="00B20C41">
            <w:pPr>
              <w:jc w:val="center"/>
              <w:rPr>
                <w:sz w:val="20"/>
                <w:szCs w:val="20"/>
              </w:rPr>
            </w:pPr>
          </w:p>
          <w:p w14:paraId="77FAF91C" w14:textId="361C53D7" w:rsidR="00F427CC" w:rsidRDefault="00F427CC" w:rsidP="00B20C41">
            <w:pPr>
              <w:jc w:val="center"/>
              <w:rPr>
                <w:sz w:val="20"/>
                <w:szCs w:val="20"/>
              </w:rPr>
            </w:pPr>
            <w:r>
              <w:rPr>
                <w:sz w:val="20"/>
                <w:szCs w:val="20"/>
              </w:rPr>
              <w:t>Install water relay tower for Women’s Center and surrounding buildings</w:t>
            </w:r>
          </w:p>
          <w:p w14:paraId="7A25E11C" w14:textId="77777777" w:rsidR="00F427CC" w:rsidRDefault="00F427CC" w:rsidP="00B20C41">
            <w:pPr>
              <w:jc w:val="center"/>
              <w:rPr>
                <w:sz w:val="20"/>
                <w:szCs w:val="20"/>
              </w:rPr>
            </w:pPr>
          </w:p>
          <w:p w14:paraId="3B9E27AD" w14:textId="32E3BD0E" w:rsidR="00F427CC" w:rsidRDefault="00F427CC" w:rsidP="00B20C41">
            <w:pPr>
              <w:jc w:val="center"/>
              <w:rPr>
                <w:sz w:val="20"/>
                <w:szCs w:val="20"/>
              </w:rPr>
            </w:pPr>
            <w:r>
              <w:rPr>
                <w:sz w:val="20"/>
                <w:szCs w:val="20"/>
              </w:rPr>
              <w:t>Begin Ophthalmology program</w:t>
            </w:r>
          </w:p>
          <w:p w14:paraId="411391C8" w14:textId="77777777" w:rsidR="00F427CC" w:rsidRDefault="00F427CC" w:rsidP="00B20C41">
            <w:pPr>
              <w:jc w:val="center"/>
              <w:rPr>
                <w:sz w:val="20"/>
                <w:szCs w:val="20"/>
              </w:rPr>
            </w:pPr>
          </w:p>
          <w:p w14:paraId="09BDA1A0" w14:textId="1FE6D2D1" w:rsidR="00F427CC" w:rsidRDefault="00F427CC" w:rsidP="00B20C41">
            <w:pPr>
              <w:jc w:val="center"/>
              <w:rPr>
                <w:sz w:val="20"/>
                <w:szCs w:val="20"/>
              </w:rPr>
            </w:pPr>
            <w:r>
              <w:rPr>
                <w:sz w:val="20"/>
                <w:szCs w:val="20"/>
              </w:rPr>
              <w:t>Sponsor a Child Program</w:t>
            </w:r>
          </w:p>
        </w:tc>
      </w:tr>
      <w:tr w:rsidR="00F427CC" w14:paraId="4A011B19" w14:textId="4AEE27AE" w:rsidTr="000D4672">
        <w:tc>
          <w:tcPr>
            <w:tcW w:w="3237" w:type="dxa"/>
            <w:vAlign w:val="center"/>
          </w:tcPr>
          <w:p w14:paraId="5A4F92B2" w14:textId="066DB2AE" w:rsidR="00F427CC" w:rsidRPr="004C3CF9" w:rsidRDefault="00F427CC" w:rsidP="00F427CC">
            <w:pPr>
              <w:jc w:val="center"/>
              <w:rPr>
                <w:sz w:val="20"/>
                <w:szCs w:val="20"/>
              </w:rPr>
            </w:pPr>
            <w:r>
              <w:rPr>
                <w:sz w:val="20"/>
                <w:szCs w:val="20"/>
              </w:rPr>
              <w:t>$262,841</w:t>
            </w:r>
          </w:p>
        </w:tc>
        <w:tc>
          <w:tcPr>
            <w:tcW w:w="3237" w:type="dxa"/>
          </w:tcPr>
          <w:p w14:paraId="2D750CAA" w14:textId="65CEADC6" w:rsidR="00F427CC" w:rsidRDefault="00F427CC" w:rsidP="00F427CC">
            <w:pPr>
              <w:jc w:val="center"/>
              <w:rPr>
                <w:sz w:val="20"/>
                <w:szCs w:val="20"/>
              </w:rPr>
            </w:pPr>
            <w:r>
              <w:rPr>
                <w:sz w:val="20"/>
                <w:szCs w:val="20"/>
              </w:rPr>
              <w:t>TBD (Fiscal year ends Apr-2025)</w:t>
            </w:r>
          </w:p>
        </w:tc>
      </w:tr>
    </w:tbl>
    <w:p w14:paraId="44A21FBC" w14:textId="44B98B6B" w:rsidR="0096765F" w:rsidRDefault="0096765F">
      <w:pPr>
        <w:rPr>
          <w:rFonts w:eastAsia="Times New Roman" w:cstheme="minorHAnsi"/>
          <w:b/>
          <w:bCs/>
          <w:kern w:val="32"/>
          <w:sz w:val="32"/>
          <w:szCs w:val="32"/>
        </w:rPr>
      </w:pPr>
    </w:p>
    <w:p w14:paraId="4E95214C" w14:textId="77777777" w:rsidR="00F427CC" w:rsidRDefault="00F427CC">
      <w:pPr>
        <w:rPr>
          <w:rFonts w:eastAsia="Times New Roman" w:cstheme="minorHAnsi"/>
          <w:b/>
          <w:bCs/>
          <w:kern w:val="32"/>
          <w:sz w:val="32"/>
          <w:szCs w:val="32"/>
        </w:rPr>
      </w:pPr>
      <w:r>
        <w:rPr>
          <w:rFonts w:cstheme="minorHAnsi"/>
        </w:rPr>
        <w:br w:type="page"/>
      </w:r>
    </w:p>
    <w:p w14:paraId="3A090931" w14:textId="1BF2B23E" w:rsidR="0037421C" w:rsidRDefault="002F0B17" w:rsidP="0037421C">
      <w:pPr>
        <w:pStyle w:val="Heading1"/>
        <w:numPr>
          <w:ilvl w:val="0"/>
          <w:numId w:val="3"/>
        </w:numPr>
        <w:spacing w:line="276" w:lineRule="auto"/>
        <w:jc w:val="both"/>
        <w:rPr>
          <w:rFonts w:asciiTheme="minorHAnsi" w:hAnsiTheme="minorHAnsi" w:cstheme="minorHAnsi"/>
        </w:rPr>
      </w:pPr>
      <w:bookmarkStart w:id="36" w:name="_Toc184528129"/>
      <w:r>
        <w:rPr>
          <w:rFonts w:asciiTheme="minorHAnsi" w:hAnsiTheme="minorHAnsi" w:cstheme="minorHAnsi"/>
        </w:rPr>
        <w:lastRenderedPageBreak/>
        <w:t>Overall t</w:t>
      </w:r>
      <w:r w:rsidR="0037421C">
        <w:rPr>
          <w:rFonts w:asciiTheme="minorHAnsi" w:hAnsiTheme="minorHAnsi" w:cstheme="minorHAnsi"/>
        </w:rPr>
        <w:t xml:space="preserve">imeline </w:t>
      </w:r>
      <w:r w:rsidR="008375A5">
        <w:rPr>
          <w:rFonts w:asciiTheme="minorHAnsi" w:hAnsiTheme="minorHAnsi" w:cstheme="minorHAnsi"/>
        </w:rPr>
        <w:t xml:space="preserve">and budget </w:t>
      </w:r>
      <w:r w:rsidR="008F5962">
        <w:rPr>
          <w:rFonts w:asciiTheme="minorHAnsi" w:hAnsiTheme="minorHAnsi" w:cstheme="minorHAnsi"/>
        </w:rPr>
        <w:t>for major projects</w:t>
      </w:r>
      <w:bookmarkEnd w:id="36"/>
    </w:p>
    <w:tbl>
      <w:tblPr>
        <w:tblStyle w:val="TableGrid"/>
        <w:tblW w:w="0" w:type="auto"/>
        <w:tblLook w:val="04A0" w:firstRow="1" w:lastRow="0" w:firstColumn="1" w:lastColumn="0" w:noHBand="0" w:noVBand="1"/>
      </w:tblPr>
      <w:tblGrid>
        <w:gridCol w:w="2162"/>
        <w:gridCol w:w="2157"/>
        <w:gridCol w:w="2162"/>
        <w:gridCol w:w="2154"/>
        <w:gridCol w:w="2154"/>
        <w:gridCol w:w="2154"/>
      </w:tblGrid>
      <w:tr w:rsidR="00E51044" w:rsidRPr="00230A52" w14:paraId="18F86824" w14:textId="155FCCE0" w:rsidTr="001914A4">
        <w:tc>
          <w:tcPr>
            <w:tcW w:w="2162" w:type="dxa"/>
            <w:shd w:val="clear" w:color="auto" w:fill="000000"/>
          </w:tcPr>
          <w:p w14:paraId="52DF563A" w14:textId="427DDDC9" w:rsidR="00E51044" w:rsidRPr="00230A52" w:rsidRDefault="00E51044" w:rsidP="00230A52">
            <w:pPr>
              <w:jc w:val="center"/>
              <w:rPr>
                <w:sz w:val="20"/>
              </w:rPr>
            </w:pPr>
            <w:r w:rsidRPr="00230A52">
              <w:rPr>
                <w:sz w:val="20"/>
              </w:rPr>
              <w:t>202</w:t>
            </w:r>
            <w:r w:rsidR="00F427CC">
              <w:rPr>
                <w:sz w:val="20"/>
              </w:rPr>
              <w:t>5</w:t>
            </w:r>
          </w:p>
        </w:tc>
        <w:tc>
          <w:tcPr>
            <w:tcW w:w="2157" w:type="dxa"/>
            <w:shd w:val="clear" w:color="auto" w:fill="000000"/>
          </w:tcPr>
          <w:p w14:paraId="5CFBD01A" w14:textId="39DCE14D" w:rsidR="00E51044" w:rsidRPr="00230A52" w:rsidRDefault="00E51044" w:rsidP="00230A52">
            <w:pPr>
              <w:jc w:val="center"/>
              <w:rPr>
                <w:sz w:val="20"/>
              </w:rPr>
            </w:pPr>
            <w:r w:rsidRPr="00230A52">
              <w:rPr>
                <w:sz w:val="20"/>
              </w:rPr>
              <w:t>202</w:t>
            </w:r>
            <w:r w:rsidR="00F427CC">
              <w:rPr>
                <w:sz w:val="20"/>
              </w:rPr>
              <w:t>6</w:t>
            </w:r>
          </w:p>
        </w:tc>
        <w:tc>
          <w:tcPr>
            <w:tcW w:w="2162" w:type="dxa"/>
            <w:shd w:val="clear" w:color="auto" w:fill="000000"/>
          </w:tcPr>
          <w:p w14:paraId="436B57E7" w14:textId="6F55337A" w:rsidR="00E51044" w:rsidRPr="00230A52" w:rsidRDefault="00E51044" w:rsidP="00230A52">
            <w:pPr>
              <w:jc w:val="center"/>
              <w:rPr>
                <w:sz w:val="20"/>
              </w:rPr>
            </w:pPr>
            <w:r w:rsidRPr="00230A52">
              <w:rPr>
                <w:sz w:val="20"/>
              </w:rPr>
              <w:t>202</w:t>
            </w:r>
            <w:r w:rsidR="00F427CC">
              <w:rPr>
                <w:sz w:val="20"/>
              </w:rPr>
              <w:t>7</w:t>
            </w:r>
          </w:p>
        </w:tc>
        <w:tc>
          <w:tcPr>
            <w:tcW w:w="2154" w:type="dxa"/>
            <w:shd w:val="clear" w:color="auto" w:fill="000000"/>
          </w:tcPr>
          <w:p w14:paraId="08180653" w14:textId="74A67CDC" w:rsidR="00E51044" w:rsidRPr="00230A52" w:rsidRDefault="00E51044" w:rsidP="00230A52">
            <w:pPr>
              <w:jc w:val="center"/>
              <w:rPr>
                <w:sz w:val="20"/>
              </w:rPr>
            </w:pPr>
            <w:r w:rsidRPr="00230A52">
              <w:rPr>
                <w:sz w:val="20"/>
              </w:rPr>
              <w:t>202</w:t>
            </w:r>
            <w:r w:rsidR="00F427CC">
              <w:rPr>
                <w:sz w:val="20"/>
              </w:rPr>
              <w:t>8</w:t>
            </w:r>
          </w:p>
        </w:tc>
        <w:tc>
          <w:tcPr>
            <w:tcW w:w="2154" w:type="dxa"/>
            <w:shd w:val="clear" w:color="auto" w:fill="000000"/>
          </w:tcPr>
          <w:p w14:paraId="17E85942" w14:textId="4F908B8D" w:rsidR="00E51044" w:rsidRPr="00230A52" w:rsidRDefault="00E51044" w:rsidP="00230A52">
            <w:pPr>
              <w:jc w:val="center"/>
              <w:rPr>
                <w:sz w:val="20"/>
              </w:rPr>
            </w:pPr>
            <w:r>
              <w:rPr>
                <w:sz w:val="20"/>
              </w:rPr>
              <w:t>202</w:t>
            </w:r>
            <w:r w:rsidR="00F427CC">
              <w:rPr>
                <w:sz w:val="20"/>
              </w:rPr>
              <w:t>9</w:t>
            </w:r>
          </w:p>
        </w:tc>
        <w:tc>
          <w:tcPr>
            <w:tcW w:w="2154" w:type="dxa"/>
            <w:shd w:val="clear" w:color="auto" w:fill="000000"/>
          </w:tcPr>
          <w:p w14:paraId="17435AB6" w14:textId="3AD0187E" w:rsidR="00E51044" w:rsidRPr="00230A52" w:rsidRDefault="00E51044" w:rsidP="00230A52">
            <w:pPr>
              <w:jc w:val="center"/>
              <w:rPr>
                <w:sz w:val="20"/>
              </w:rPr>
            </w:pPr>
            <w:r>
              <w:rPr>
                <w:sz w:val="20"/>
              </w:rPr>
              <w:t>20</w:t>
            </w:r>
            <w:r w:rsidR="00F427CC">
              <w:rPr>
                <w:sz w:val="20"/>
              </w:rPr>
              <w:t>30</w:t>
            </w:r>
          </w:p>
        </w:tc>
      </w:tr>
      <w:tr w:rsidR="00F427CC" w:rsidRPr="00230A52" w14:paraId="3D14C610" w14:textId="0DFBA77A" w:rsidTr="001914A4">
        <w:tc>
          <w:tcPr>
            <w:tcW w:w="2162" w:type="dxa"/>
          </w:tcPr>
          <w:p w14:paraId="66489C5C" w14:textId="77777777" w:rsidR="00F427CC" w:rsidRDefault="00F427CC" w:rsidP="00F427CC">
            <w:pPr>
              <w:jc w:val="center"/>
              <w:rPr>
                <w:sz w:val="20"/>
              </w:rPr>
            </w:pPr>
            <w:r>
              <w:rPr>
                <w:sz w:val="20"/>
              </w:rPr>
              <w:t xml:space="preserve">Drill well for housing for middle school teachers and surrounding community </w:t>
            </w:r>
          </w:p>
          <w:p w14:paraId="0AA3727B" w14:textId="77777777" w:rsidR="00F427CC" w:rsidRDefault="00F427CC" w:rsidP="00F427CC">
            <w:pPr>
              <w:jc w:val="center"/>
              <w:rPr>
                <w:sz w:val="20"/>
              </w:rPr>
            </w:pPr>
          </w:p>
          <w:p w14:paraId="3B6B923B" w14:textId="77777777" w:rsidR="00F427CC" w:rsidRDefault="00F427CC" w:rsidP="00F427CC">
            <w:pPr>
              <w:jc w:val="center"/>
              <w:rPr>
                <w:sz w:val="20"/>
              </w:rPr>
            </w:pPr>
            <w:r>
              <w:rPr>
                <w:sz w:val="20"/>
              </w:rPr>
              <w:t>Complete construction of 3 houses for middle school teachers and administrators</w:t>
            </w:r>
          </w:p>
          <w:p w14:paraId="04117B5B" w14:textId="77777777" w:rsidR="00F427CC" w:rsidRDefault="00F427CC" w:rsidP="00F427CC">
            <w:pPr>
              <w:jc w:val="center"/>
              <w:rPr>
                <w:sz w:val="20"/>
              </w:rPr>
            </w:pPr>
          </w:p>
          <w:p w14:paraId="3D1B9221" w14:textId="0D2D4367" w:rsidR="00F427CC" w:rsidRDefault="00F427CC" w:rsidP="00F427CC">
            <w:pPr>
              <w:jc w:val="center"/>
              <w:rPr>
                <w:sz w:val="20"/>
              </w:rPr>
            </w:pPr>
            <w:r>
              <w:rPr>
                <w:sz w:val="20"/>
              </w:rPr>
              <w:t>Make repairs to housing for primary school teachers</w:t>
            </w:r>
          </w:p>
          <w:p w14:paraId="62F54688" w14:textId="77777777" w:rsidR="00F427CC" w:rsidRDefault="00F427CC" w:rsidP="00F427CC">
            <w:pPr>
              <w:jc w:val="center"/>
              <w:rPr>
                <w:sz w:val="20"/>
              </w:rPr>
            </w:pPr>
          </w:p>
          <w:p w14:paraId="6996803E" w14:textId="448F152D" w:rsidR="00F427CC" w:rsidRDefault="00F427CC" w:rsidP="00F427CC">
            <w:pPr>
              <w:jc w:val="center"/>
              <w:rPr>
                <w:sz w:val="20"/>
              </w:rPr>
            </w:pPr>
            <w:r>
              <w:rPr>
                <w:sz w:val="20"/>
              </w:rPr>
              <w:t>Construct soccer field</w:t>
            </w:r>
          </w:p>
          <w:p w14:paraId="28D5A818" w14:textId="77777777" w:rsidR="00F427CC" w:rsidRDefault="00F427CC" w:rsidP="00F427CC">
            <w:pPr>
              <w:jc w:val="center"/>
              <w:rPr>
                <w:sz w:val="20"/>
              </w:rPr>
            </w:pPr>
          </w:p>
          <w:p w14:paraId="279E5F36" w14:textId="77777777" w:rsidR="00F427CC" w:rsidRDefault="00F427CC" w:rsidP="00F427CC">
            <w:pPr>
              <w:jc w:val="center"/>
              <w:rPr>
                <w:sz w:val="20"/>
              </w:rPr>
            </w:pPr>
            <w:r>
              <w:rPr>
                <w:sz w:val="20"/>
              </w:rPr>
              <w:t>Begin construction of a diagnostic laboratory for the Health Center</w:t>
            </w:r>
          </w:p>
          <w:p w14:paraId="7013FE62" w14:textId="77777777" w:rsidR="00F427CC" w:rsidRDefault="00F427CC" w:rsidP="00F427CC">
            <w:pPr>
              <w:rPr>
                <w:sz w:val="20"/>
              </w:rPr>
            </w:pPr>
          </w:p>
          <w:p w14:paraId="4A12EBC3" w14:textId="77777777" w:rsidR="00F427CC" w:rsidRDefault="00F427CC" w:rsidP="00F427CC">
            <w:pPr>
              <w:jc w:val="center"/>
              <w:rPr>
                <w:sz w:val="20"/>
              </w:rPr>
            </w:pPr>
            <w:r>
              <w:rPr>
                <w:sz w:val="20"/>
              </w:rPr>
              <w:t>Complete repairs to Health Center and KAFO headquarters</w:t>
            </w:r>
          </w:p>
          <w:p w14:paraId="5FA95A2D" w14:textId="77777777" w:rsidR="00F427CC" w:rsidRDefault="00F427CC" w:rsidP="00F427CC">
            <w:pPr>
              <w:rPr>
                <w:sz w:val="20"/>
              </w:rPr>
            </w:pPr>
          </w:p>
          <w:p w14:paraId="0C373DFF" w14:textId="3AA274F0" w:rsidR="00F427CC" w:rsidRPr="00230A52" w:rsidRDefault="00F427CC" w:rsidP="00F427CC">
            <w:pPr>
              <w:jc w:val="center"/>
              <w:rPr>
                <w:sz w:val="20"/>
              </w:rPr>
            </w:pPr>
            <w:r>
              <w:rPr>
                <w:sz w:val="20"/>
              </w:rPr>
              <w:t>Begin Dental Program</w:t>
            </w:r>
          </w:p>
        </w:tc>
        <w:tc>
          <w:tcPr>
            <w:tcW w:w="2157" w:type="dxa"/>
          </w:tcPr>
          <w:p w14:paraId="3D0EC5CD" w14:textId="52EE0937" w:rsidR="00F427CC" w:rsidRDefault="00F427CC" w:rsidP="00F427CC">
            <w:pPr>
              <w:jc w:val="center"/>
              <w:rPr>
                <w:sz w:val="20"/>
              </w:rPr>
            </w:pPr>
            <w:r>
              <w:rPr>
                <w:sz w:val="20"/>
              </w:rPr>
              <w:t>Complete construction of diagnostic laboratory and open</w:t>
            </w:r>
          </w:p>
          <w:p w14:paraId="22768539" w14:textId="77777777" w:rsidR="00F427CC" w:rsidRDefault="00F427CC" w:rsidP="00F427CC">
            <w:pPr>
              <w:jc w:val="center"/>
              <w:rPr>
                <w:sz w:val="20"/>
              </w:rPr>
            </w:pPr>
          </w:p>
          <w:p w14:paraId="41B6BC01" w14:textId="04F9B413" w:rsidR="00F427CC" w:rsidRDefault="00F427CC" w:rsidP="00F427CC">
            <w:pPr>
              <w:jc w:val="center"/>
              <w:rPr>
                <w:sz w:val="20"/>
              </w:rPr>
            </w:pPr>
            <w:r w:rsidRPr="00B43843">
              <w:rPr>
                <w:sz w:val="20"/>
              </w:rPr>
              <w:t xml:space="preserve">Complete construction of </w:t>
            </w:r>
            <w:r>
              <w:rPr>
                <w:sz w:val="20"/>
              </w:rPr>
              <w:t>high</w:t>
            </w:r>
            <w:r w:rsidRPr="00B43843">
              <w:rPr>
                <w:sz w:val="20"/>
              </w:rPr>
              <w:t xml:space="preserve"> school classrooms</w:t>
            </w:r>
            <w:r>
              <w:rPr>
                <w:sz w:val="20"/>
              </w:rPr>
              <w:t xml:space="preserve"> and latrines</w:t>
            </w:r>
            <w:r>
              <w:rPr>
                <w:sz w:val="20"/>
              </w:rPr>
              <w:t xml:space="preserve"> and open</w:t>
            </w:r>
          </w:p>
          <w:p w14:paraId="3E52167C" w14:textId="1121D63E" w:rsidR="00F427CC" w:rsidRPr="00230A52" w:rsidRDefault="00F427CC" w:rsidP="00F427CC">
            <w:pPr>
              <w:rPr>
                <w:sz w:val="20"/>
              </w:rPr>
            </w:pPr>
          </w:p>
        </w:tc>
        <w:tc>
          <w:tcPr>
            <w:tcW w:w="2162" w:type="dxa"/>
          </w:tcPr>
          <w:p w14:paraId="4B115B34" w14:textId="787FA316" w:rsidR="00F427CC" w:rsidRDefault="00F427CC" w:rsidP="00F427CC">
            <w:pPr>
              <w:jc w:val="center"/>
              <w:rPr>
                <w:sz w:val="20"/>
              </w:rPr>
            </w:pPr>
            <w:r w:rsidRPr="00B43843">
              <w:rPr>
                <w:sz w:val="20"/>
              </w:rPr>
              <w:t xml:space="preserve">Complete construction of housing for teachers for </w:t>
            </w:r>
            <w:r>
              <w:rPr>
                <w:sz w:val="20"/>
              </w:rPr>
              <w:t>high</w:t>
            </w:r>
            <w:r w:rsidRPr="00B43843">
              <w:rPr>
                <w:sz w:val="20"/>
              </w:rPr>
              <w:t xml:space="preserve"> school</w:t>
            </w:r>
          </w:p>
          <w:p w14:paraId="2AD23BF3" w14:textId="77777777" w:rsidR="00F427CC" w:rsidRDefault="00F427CC" w:rsidP="00F427CC">
            <w:pPr>
              <w:jc w:val="center"/>
              <w:rPr>
                <w:sz w:val="20"/>
              </w:rPr>
            </w:pPr>
          </w:p>
          <w:p w14:paraId="182E0C7A" w14:textId="73E4C7CF" w:rsidR="00F427CC" w:rsidRDefault="00F427CC" w:rsidP="00F427CC">
            <w:pPr>
              <w:jc w:val="center"/>
              <w:rPr>
                <w:sz w:val="20"/>
              </w:rPr>
            </w:pPr>
            <w:r>
              <w:rPr>
                <w:sz w:val="20"/>
              </w:rPr>
              <w:t>Build internet tower</w:t>
            </w:r>
          </w:p>
          <w:p w14:paraId="39A15254" w14:textId="77777777" w:rsidR="00F427CC" w:rsidRDefault="00F427CC" w:rsidP="00F427CC">
            <w:pPr>
              <w:jc w:val="center"/>
              <w:rPr>
                <w:sz w:val="20"/>
              </w:rPr>
            </w:pPr>
          </w:p>
          <w:p w14:paraId="6E356B63" w14:textId="4BD974BF" w:rsidR="00F427CC" w:rsidRPr="00230A52" w:rsidRDefault="00F427CC" w:rsidP="00F427CC">
            <w:pPr>
              <w:jc w:val="center"/>
              <w:rPr>
                <w:sz w:val="20"/>
              </w:rPr>
            </w:pPr>
          </w:p>
        </w:tc>
        <w:tc>
          <w:tcPr>
            <w:tcW w:w="2154" w:type="dxa"/>
          </w:tcPr>
          <w:p w14:paraId="02926B31" w14:textId="426BB915" w:rsidR="00F427CC" w:rsidRDefault="00F427CC" w:rsidP="00F427CC">
            <w:pPr>
              <w:jc w:val="center"/>
              <w:rPr>
                <w:sz w:val="20"/>
              </w:rPr>
            </w:pPr>
            <w:r>
              <w:rPr>
                <w:sz w:val="20"/>
              </w:rPr>
              <w:t>Construct additional latrines and showers for health center</w:t>
            </w:r>
          </w:p>
          <w:p w14:paraId="5CDFA403" w14:textId="77777777" w:rsidR="00F427CC" w:rsidRDefault="00F427CC" w:rsidP="00F427CC">
            <w:pPr>
              <w:jc w:val="center"/>
              <w:rPr>
                <w:sz w:val="20"/>
              </w:rPr>
            </w:pPr>
          </w:p>
          <w:p w14:paraId="3DC8BA99" w14:textId="77777777" w:rsidR="00F427CC" w:rsidRDefault="00F427CC" w:rsidP="00F427CC">
            <w:pPr>
              <w:jc w:val="center"/>
              <w:rPr>
                <w:sz w:val="20"/>
              </w:rPr>
            </w:pPr>
            <w:r>
              <w:rPr>
                <w:sz w:val="20"/>
              </w:rPr>
              <w:t>Construct kitchen, pavilion and athletic area at the site of the new middle school and future site of the high school and technical school</w:t>
            </w:r>
          </w:p>
          <w:p w14:paraId="3D67BA60" w14:textId="77777777" w:rsidR="00F427CC" w:rsidRDefault="00F427CC" w:rsidP="00F427CC">
            <w:pPr>
              <w:jc w:val="center"/>
              <w:rPr>
                <w:sz w:val="20"/>
              </w:rPr>
            </w:pPr>
          </w:p>
          <w:p w14:paraId="126594BA" w14:textId="61DE9FFC" w:rsidR="00F427CC" w:rsidRPr="00230A52" w:rsidRDefault="00F427CC" w:rsidP="00F427CC">
            <w:pPr>
              <w:jc w:val="center"/>
              <w:rPr>
                <w:sz w:val="20"/>
              </w:rPr>
            </w:pPr>
            <w:r>
              <w:rPr>
                <w:sz w:val="20"/>
              </w:rPr>
              <w:t>Complete repairs to primary school, add pavilion</w:t>
            </w:r>
          </w:p>
        </w:tc>
        <w:tc>
          <w:tcPr>
            <w:tcW w:w="2154" w:type="dxa"/>
          </w:tcPr>
          <w:p w14:paraId="4BE37C5B" w14:textId="202AE938" w:rsidR="00F427CC" w:rsidRDefault="00F427CC" w:rsidP="00F427CC">
            <w:pPr>
              <w:jc w:val="center"/>
              <w:rPr>
                <w:sz w:val="20"/>
              </w:rPr>
            </w:pPr>
            <w:r>
              <w:rPr>
                <w:sz w:val="20"/>
              </w:rPr>
              <w:t>Complete</w:t>
            </w:r>
            <w:r w:rsidRPr="00B43843">
              <w:rPr>
                <w:sz w:val="20"/>
              </w:rPr>
              <w:t xml:space="preserve"> construction of </w:t>
            </w:r>
            <w:r>
              <w:rPr>
                <w:sz w:val="20"/>
              </w:rPr>
              <w:t>technical</w:t>
            </w:r>
            <w:r w:rsidRPr="00B43843">
              <w:rPr>
                <w:sz w:val="20"/>
              </w:rPr>
              <w:t xml:space="preserve"> school </w:t>
            </w:r>
          </w:p>
          <w:p w14:paraId="71267C9B" w14:textId="06FBBEF2" w:rsidR="00F427CC" w:rsidRDefault="00F427CC" w:rsidP="00F427CC">
            <w:pPr>
              <w:jc w:val="center"/>
              <w:rPr>
                <w:sz w:val="20"/>
              </w:rPr>
            </w:pPr>
            <w:r>
              <w:rPr>
                <w:sz w:val="20"/>
              </w:rPr>
              <w:t>c</w:t>
            </w:r>
            <w:r w:rsidRPr="00B43843">
              <w:rPr>
                <w:sz w:val="20"/>
              </w:rPr>
              <w:t>lassrooms</w:t>
            </w:r>
            <w:r>
              <w:rPr>
                <w:sz w:val="20"/>
              </w:rPr>
              <w:t xml:space="preserve"> and latrines</w:t>
            </w:r>
            <w:r>
              <w:rPr>
                <w:sz w:val="20"/>
              </w:rPr>
              <w:t xml:space="preserve"> and open</w:t>
            </w:r>
          </w:p>
          <w:p w14:paraId="6C87466F" w14:textId="77777777" w:rsidR="00F427CC" w:rsidRDefault="00F427CC" w:rsidP="00F427CC">
            <w:pPr>
              <w:jc w:val="center"/>
              <w:rPr>
                <w:sz w:val="20"/>
              </w:rPr>
            </w:pPr>
          </w:p>
          <w:p w14:paraId="01C63C7E" w14:textId="548A32A6" w:rsidR="00F427CC" w:rsidRPr="00B43843" w:rsidRDefault="00F427CC" w:rsidP="00F427CC">
            <w:pPr>
              <w:jc w:val="center"/>
              <w:rPr>
                <w:sz w:val="20"/>
              </w:rPr>
            </w:pPr>
          </w:p>
        </w:tc>
        <w:tc>
          <w:tcPr>
            <w:tcW w:w="2154" w:type="dxa"/>
          </w:tcPr>
          <w:p w14:paraId="4A186B38" w14:textId="77777777" w:rsidR="00F427CC" w:rsidRDefault="00F427CC" w:rsidP="00F427CC">
            <w:pPr>
              <w:jc w:val="center"/>
              <w:rPr>
                <w:sz w:val="20"/>
              </w:rPr>
            </w:pPr>
            <w:r w:rsidRPr="00B43843">
              <w:rPr>
                <w:sz w:val="20"/>
              </w:rPr>
              <w:t xml:space="preserve">Complete construction of offices, kitchen, and housing for teachers for </w:t>
            </w:r>
            <w:r>
              <w:rPr>
                <w:sz w:val="20"/>
              </w:rPr>
              <w:t xml:space="preserve">high </w:t>
            </w:r>
            <w:r w:rsidRPr="00B43843">
              <w:rPr>
                <w:sz w:val="20"/>
              </w:rPr>
              <w:t>school</w:t>
            </w:r>
          </w:p>
          <w:p w14:paraId="251E63BC" w14:textId="77777777" w:rsidR="00F427CC" w:rsidRDefault="00F427CC" w:rsidP="00F427CC">
            <w:pPr>
              <w:jc w:val="center"/>
              <w:rPr>
                <w:sz w:val="20"/>
              </w:rPr>
            </w:pPr>
          </w:p>
          <w:p w14:paraId="0A549F02" w14:textId="19E4F306" w:rsidR="00F427CC" w:rsidRPr="00B43843" w:rsidRDefault="00F427CC" w:rsidP="00F427CC">
            <w:pPr>
              <w:jc w:val="center"/>
              <w:rPr>
                <w:sz w:val="20"/>
              </w:rPr>
            </w:pPr>
            <w:r>
              <w:rPr>
                <w:sz w:val="20"/>
              </w:rPr>
              <w:t>Complete construction of library for middle school, technical school and high school</w:t>
            </w:r>
          </w:p>
        </w:tc>
      </w:tr>
      <w:tr w:rsidR="00F427CC" w:rsidRPr="00230A52" w14:paraId="51B304B3" w14:textId="77777777" w:rsidTr="00E36A42">
        <w:tc>
          <w:tcPr>
            <w:tcW w:w="12943" w:type="dxa"/>
            <w:gridSpan w:val="6"/>
          </w:tcPr>
          <w:p w14:paraId="6A978415" w14:textId="19ECCA7C" w:rsidR="00F427CC" w:rsidRPr="00B43843" w:rsidRDefault="00F427CC" w:rsidP="00F427CC">
            <w:pPr>
              <w:jc w:val="center"/>
              <w:rPr>
                <w:sz w:val="20"/>
              </w:rPr>
            </w:pPr>
            <w:r>
              <w:rPr>
                <w:sz w:val="20"/>
              </w:rPr>
              <w:t>Sponsor a Child Program, Ophthalmology Program, Dental Program, Tree Planting Program, Alternative Energy Program, Healthcare Optimization, Maintenance Program</w:t>
            </w:r>
          </w:p>
        </w:tc>
      </w:tr>
      <w:tr w:rsidR="008375A5" w:rsidRPr="00230A52" w14:paraId="3402A624" w14:textId="77777777" w:rsidTr="001914A4">
        <w:tc>
          <w:tcPr>
            <w:tcW w:w="2162" w:type="dxa"/>
          </w:tcPr>
          <w:p w14:paraId="62A19CB9" w14:textId="492E25F5" w:rsidR="008375A5" w:rsidRPr="00B43843" w:rsidRDefault="00F427CC" w:rsidP="00B43843">
            <w:pPr>
              <w:jc w:val="center"/>
              <w:rPr>
                <w:sz w:val="20"/>
              </w:rPr>
            </w:pPr>
            <w:r>
              <w:rPr>
                <w:sz w:val="20"/>
              </w:rPr>
              <w:t>~$200,000</w:t>
            </w:r>
          </w:p>
        </w:tc>
        <w:tc>
          <w:tcPr>
            <w:tcW w:w="2157" w:type="dxa"/>
          </w:tcPr>
          <w:p w14:paraId="6D063FF1" w14:textId="475ABABF" w:rsidR="008375A5" w:rsidRPr="00B43843" w:rsidRDefault="0096765F" w:rsidP="009E12A0">
            <w:pPr>
              <w:jc w:val="center"/>
              <w:rPr>
                <w:sz w:val="20"/>
              </w:rPr>
            </w:pPr>
            <w:r>
              <w:rPr>
                <w:sz w:val="20"/>
              </w:rPr>
              <w:t>~</w:t>
            </w:r>
            <w:r w:rsidR="008375A5">
              <w:rPr>
                <w:sz w:val="20"/>
              </w:rPr>
              <w:t>$200,000</w:t>
            </w:r>
          </w:p>
        </w:tc>
        <w:tc>
          <w:tcPr>
            <w:tcW w:w="2162" w:type="dxa"/>
          </w:tcPr>
          <w:p w14:paraId="23CFFF7B" w14:textId="7EBB05D4" w:rsidR="008375A5" w:rsidRPr="00B43843" w:rsidRDefault="0096765F" w:rsidP="00B43843">
            <w:pPr>
              <w:jc w:val="center"/>
              <w:rPr>
                <w:sz w:val="20"/>
              </w:rPr>
            </w:pPr>
            <w:r>
              <w:rPr>
                <w:sz w:val="20"/>
              </w:rPr>
              <w:t>~</w:t>
            </w:r>
            <w:r w:rsidR="008375A5">
              <w:rPr>
                <w:sz w:val="20"/>
              </w:rPr>
              <w:t>$200,000</w:t>
            </w:r>
          </w:p>
        </w:tc>
        <w:tc>
          <w:tcPr>
            <w:tcW w:w="2154" w:type="dxa"/>
          </w:tcPr>
          <w:p w14:paraId="7D88E021" w14:textId="67DB8B0D" w:rsidR="008375A5" w:rsidRPr="00B43843" w:rsidRDefault="0096765F" w:rsidP="00B43843">
            <w:pPr>
              <w:jc w:val="center"/>
              <w:rPr>
                <w:sz w:val="20"/>
              </w:rPr>
            </w:pPr>
            <w:r>
              <w:rPr>
                <w:sz w:val="20"/>
              </w:rPr>
              <w:t>~</w:t>
            </w:r>
            <w:r w:rsidR="008375A5">
              <w:rPr>
                <w:sz w:val="20"/>
              </w:rPr>
              <w:t>$200,000</w:t>
            </w:r>
          </w:p>
        </w:tc>
        <w:tc>
          <w:tcPr>
            <w:tcW w:w="2154" w:type="dxa"/>
          </w:tcPr>
          <w:p w14:paraId="070B5903" w14:textId="6C72676F" w:rsidR="008375A5" w:rsidRDefault="0096765F" w:rsidP="008F5962">
            <w:pPr>
              <w:jc w:val="center"/>
              <w:rPr>
                <w:sz w:val="20"/>
              </w:rPr>
            </w:pPr>
            <w:r>
              <w:rPr>
                <w:sz w:val="20"/>
              </w:rPr>
              <w:t>~</w:t>
            </w:r>
            <w:r w:rsidR="008375A5">
              <w:rPr>
                <w:sz w:val="20"/>
              </w:rPr>
              <w:t>$200,000</w:t>
            </w:r>
          </w:p>
        </w:tc>
        <w:tc>
          <w:tcPr>
            <w:tcW w:w="2154" w:type="dxa"/>
          </w:tcPr>
          <w:p w14:paraId="596287DA" w14:textId="7BF6F4DF" w:rsidR="008375A5" w:rsidRPr="00B43843" w:rsidRDefault="0096765F" w:rsidP="009E12A0">
            <w:pPr>
              <w:jc w:val="center"/>
              <w:rPr>
                <w:sz w:val="20"/>
              </w:rPr>
            </w:pPr>
            <w:r>
              <w:rPr>
                <w:sz w:val="20"/>
              </w:rPr>
              <w:t>~</w:t>
            </w:r>
            <w:r w:rsidR="008375A5">
              <w:rPr>
                <w:sz w:val="20"/>
              </w:rPr>
              <w:t>$200,000</w:t>
            </w:r>
          </w:p>
        </w:tc>
      </w:tr>
    </w:tbl>
    <w:p w14:paraId="0B219846" w14:textId="0E28E574" w:rsidR="006D6824" w:rsidRDefault="006D6824">
      <w:pPr>
        <w:rPr>
          <w:rFonts w:ascii="Arial" w:eastAsia="Times New Roman" w:hAnsi="Arial" w:cs="Arial"/>
          <w:b/>
          <w:bCs/>
          <w:sz w:val="26"/>
          <w:szCs w:val="26"/>
        </w:rPr>
      </w:pPr>
    </w:p>
    <w:p w14:paraId="032B2D39" w14:textId="77777777" w:rsidR="005C592B" w:rsidRDefault="005C592B">
      <w:pPr>
        <w:rPr>
          <w:rFonts w:eastAsia="Times New Roman" w:cstheme="minorHAnsi"/>
          <w:b/>
          <w:bCs/>
          <w:kern w:val="32"/>
          <w:sz w:val="32"/>
          <w:szCs w:val="32"/>
        </w:rPr>
      </w:pPr>
      <w:r>
        <w:rPr>
          <w:rFonts w:cstheme="minorHAnsi"/>
        </w:rPr>
        <w:br w:type="page"/>
      </w:r>
    </w:p>
    <w:p w14:paraId="5925DD7E" w14:textId="33F2C2E2" w:rsidR="006D6824" w:rsidRDefault="006D6824" w:rsidP="006D6824">
      <w:pPr>
        <w:pStyle w:val="Heading1"/>
        <w:numPr>
          <w:ilvl w:val="0"/>
          <w:numId w:val="3"/>
        </w:numPr>
        <w:spacing w:line="276" w:lineRule="auto"/>
        <w:jc w:val="both"/>
        <w:rPr>
          <w:rFonts w:asciiTheme="minorHAnsi" w:hAnsiTheme="minorHAnsi" w:cstheme="minorHAnsi"/>
        </w:rPr>
      </w:pPr>
      <w:bookmarkStart w:id="37" w:name="_Toc184528130"/>
      <w:r w:rsidRPr="008772BD">
        <w:rPr>
          <w:rFonts w:asciiTheme="minorHAnsi" w:hAnsiTheme="minorHAnsi" w:cstheme="minorHAnsi"/>
        </w:rPr>
        <w:lastRenderedPageBreak/>
        <w:t xml:space="preserve">FMCDP </w:t>
      </w:r>
      <w:r>
        <w:rPr>
          <w:rFonts w:asciiTheme="minorHAnsi" w:hAnsiTheme="minorHAnsi" w:cstheme="minorHAnsi"/>
        </w:rPr>
        <w:t xml:space="preserve">long term </w:t>
      </w:r>
      <w:r w:rsidRPr="008772BD">
        <w:rPr>
          <w:rFonts w:asciiTheme="minorHAnsi" w:hAnsiTheme="minorHAnsi" w:cstheme="minorHAnsi"/>
        </w:rPr>
        <w:t>strategic framework</w:t>
      </w:r>
      <w:bookmarkEnd w:id="37"/>
    </w:p>
    <w:p w14:paraId="321F8726" w14:textId="7F1F4AA8" w:rsidR="007111AF" w:rsidRDefault="007111AF" w:rsidP="002245F5">
      <w:pPr>
        <w:jc w:val="both"/>
      </w:pPr>
      <w:r>
        <w:t xml:space="preserve">The theory of change for KAFO’s longer term is based on the belief that once a core number </w:t>
      </w:r>
      <w:r w:rsidR="002245F5">
        <w:t>of communities achieve the five</w:t>
      </w:r>
      <w:r>
        <w:t xml:space="preserve"> key development goals (education, health</w:t>
      </w:r>
      <w:r w:rsidR="002245F5">
        <w:t>,</w:t>
      </w:r>
      <w:r>
        <w:t xml:space="preserve"> water</w:t>
      </w:r>
      <w:r w:rsidR="002245F5">
        <w:t xml:space="preserve"> and sanitation, economic development, and energy and environmental protection</w:t>
      </w:r>
      <w:r>
        <w:t xml:space="preserve">), it will create a cycle of positive change. </w:t>
      </w:r>
    </w:p>
    <w:p w14:paraId="7E907BBE" w14:textId="37E6E256" w:rsidR="007111AF" w:rsidRDefault="00F46E3F" w:rsidP="001B6411">
      <w:pPr>
        <w:jc w:val="both"/>
      </w:pPr>
      <w:r>
        <w:t>As</w:t>
      </w:r>
      <w:r w:rsidR="007111AF">
        <w:t xml:space="preserve"> a longer-term strategy, KAFO en</w:t>
      </w:r>
      <w:r w:rsidR="00B32C51">
        <w:t>visions expanding the FMCDP</w:t>
      </w:r>
      <w:r w:rsidR="007111AF">
        <w:t xml:space="preserve"> concept</w:t>
      </w:r>
      <w:r w:rsidR="00B32C51">
        <w:t xml:space="preserve"> in partnership with MSN and other </w:t>
      </w:r>
      <w:r w:rsidR="007111AF">
        <w:t xml:space="preserve">NGO’s. Capacity building would be provided by KAFO and </w:t>
      </w:r>
      <w:r w:rsidR="00B32C51">
        <w:t>MSN initially, and as more FMCDP c</w:t>
      </w:r>
      <w:r w:rsidR="007111AF">
        <w:t>ommunities join, the local NGOs developed to manage the new projects work would become part of the capacity development network. The ultimate v</w:t>
      </w:r>
      <w:r w:rsidR="00B32C51">
        <w:t xml:space="preserve">ision is to develop a FMCDP </w:t>
      </w:r>
      <w:r w:rsidR="007111AF">
        <w:t xml:space="preserve">network that can continue to expand across different locations and countries. In addition to establishing the </w:t>
      </w:r>
      <w:r w:rsidR="00B32C51">
        <w:t>FMCDP</w:t>
      </w:r>
      <w:r w:rsidR="007111AF">
        <w:t xml:space="preserve"> networks, the expansion would eventually include a capacity development package that could be delivered via NGOs, </w:t>
      </w:r>
      <w:r w:rsidR="00B32C51">
        <w:t xml:space="preserve">and </w:t>
      </w:r>
      <w:r w:rsidR="007111AF">
        <w:t xml:space="preserve">bi-lateral or multi-national agencies as part of larger initiatives. </w:t>
      </w:r>
    </w:p>
    <w:p w14:paraId="6DEF26C0" w14:textId="036AD179" w:rsidR="007111AF" w:rsidRPr="00136555" w:rsidRDefault="007111AF" w:rsidP="001B6411">
      <w:pPr>
        <w:jc w:val="both"/>
      </w:pPr>
      <w:r>
        <w:t xml:space="preserve">To maintain momentum, the near term includes a strategy whereby other </w:t>
      </w:r>
      <w:r w:rsidR="00B32C51">
        <w:t>FMCDP</w:t>
      </w:r>
      <w:r>
        <w:t xml:space="preserve"> locations will be identified and a strategy similar to the Konkourona project will be developed. The needs of each </w:t>
      </w:r>
      <w:r w:rsidR="00B32C51">
        <w:t>c</w:t>
      </w:r>
      <w:r>
        <w:t>ommunity will be different; however, the approac</w:t>
      </w:r>
      <w:r w:rsidR="003422E0">
        <w:t>h will remain based on the five</w:t>
      </w:r>
      <w:r>
        <w:t xml:space="preserve"> </w:t>
      </w:r>
      <w:r w:rsidR="00EC2F44">
        <w:t>pillars of education, health</w:t>
      </w:r>
      <w:r w:rsidR="003422E0">
        <w:t>,</w:t>
      </w:r>
      <w:r>
        <w:t xml:space="preserve"> water</w:t>
      </w:r>
      <w:r w:rsidR="003422E0">
        <w:t xml:space="preserve"> and sanitation, economic development, and energy and environmental protection</w:t>
      </w:r>
      <w:r>
        <w:t xml:space="preserve">. A phased-approach for bringing on additional </w:t>
      </w:r>
      <w:r w:rsidR="003422E0">
        <w:t>FMCDP c</w:t>
      </w:r>
      <w:r>
        <w:t>ommunities will be necessary in the short term. This is both a reflection of KAFO’s currently small number of staff</w:t>
      </w:r>
      <w:r w:rsidR="005C592B">
        <w:t>, limited funding,</w:t>
      </w:r>
      <w:r>
        <w:t xml:space="preserve"> and also the need to refine the approach and capacity development strategy through additional experience. The phase-in approach is shown below. </w:t>
      </w:r>
    </w:p>
    <w:tbl>
      <w:tblPr>
        <w:tblStyle w:val="TableGrid"/>
        <w:tblW w:w="13158" w:type="dxa"/>
        <w:tblLayout w:type="fixed"/>
        <w:tblLook w:val="04A0" w:firstRow="1" w:lastRow="0" w:firstColumn="1" w:lastColumn="0" w:noHBand="0" w:noVBand="1"/>
      </w:tblPr>
      <w:tblGrid>
        <w:gridCol w:w="1998"/>
        <w:gridCol w:w="1710"/>
        <w:gridCol w:w="1710"/>
        <w:gridCol w:w="1237"/>
        <w:gridCol w:w="203"/>
        <w:gridCol w:w="1417"/>
        <w:gridCol w:w="1643"/>
        <w:gridCol w:w="1620"/>
        <w:gridCol w:w="1620"/>
      </w:tblGrid>
      <w:tr w:rsidR="007111AF" w:rsidRPr="00304839" w14:paraId="7EC3BCFC" w14:textId="77777777" w:rsidTr="00F012C8">
        <w:tc>
          <w:tcPr>
            <w:tcW w:w="1998" w:type="dxa"/>
            <w:tcBorders>
              <w:bottom w:val="single" w:sz="4" w:space="0" w:color="auto"/>
            </w:tcBorders>
            <w:shd w:val="clear" w:color="auto" w:fill="000000" w:themeFill="text1"/>
          </w:tcPr>
          <w:p w14:paraId="0AAE7BE7" w14:textId="77777777" w:rsidR="007111AF" w:rsidRPr="00304839" w:rsidRDefault="007111AF" w:rsidP="007111AF">
            <w:pPr>
              <w:jc w:val="center"/>
              <w:rPr>
                <w:b/>
                <w:sz w:val="16"/>
                <w:szCs w:val="16"/>
              </w:rPr>
            </w:pPr>
            <w:r w:rsidRPr="00304839">
              <w:rPr>
                <w:b/>
                <w:sz w:val="16"/>
                <w:szCs w:val="16"/>
              </w:rPr>
              <w:t>Location</w:t>
            </w:r>
          </w:p>
        </w:tc>
        <w:tc>
          <w:tcPr>
            <w:tcW w:w="1710" w:type="dxa"/>
            <w:tcBorders>
              <w:bottom w:val="single" w:sz="4" w:space="0" w:color="auto"/>
            </w:tcBorders>
            <w:shd w:val="clear" w:color="auto" w:fill="000000" w:themeFill="text1"/>
          </w:tcPr>
          <w:p w14:paraId="62D412F9" w14:textId="5869F48D" w:rsidR="007111AF" w:rsidRPr="00304839" w:rsidRDefault="007111AF" w:rsidP="007111AF">
            <w:pPr>
              <w:jc w:val="center"/>
              <w:rPr>
                <w:b/>
                <w:sz w:val="16"/>
                <w:szCs w:val="16"/>
              </w:rPr>
            </w:pPr>
            <w:r w:rsidRPr="00304839">
              <w:rPr>
                <w:b/>
                <w:sz w:val="16"/>
                <w:szCs w:val="16"/>
              </w:rPr>
              <w:t>202</w:t>
            </w:r>
            <w:r w:rsidR="00F427CC">
              <w:rPr>
                <w:b/>
                <w:sz w:val="16"/>
                <w:szCs w:val="16"/>
              </w:rPr>
              <w:t>5</w:t>
            </w:r>
          </w:p>
        </w:tc>
        <w:tc>
          <w:tcPr>
            <w:tcW w:w="1710" w:type="dxa"/>
            <w:tcBorders>
              <w:bottom w:val="single" w:sz="4" w:space="0" w:color="auto"/>
            </w:tcBorders>
            <w:shd w:val="clear" w:color="auto" w:fill="000000" w:themeFill="text1"/>
          </w:tcPr>
          <w:p w14:paraId="7CE8D449" w14:textId="353135A1" w:rsidR="007111AF" w:rsidRPr="00304839" w:rsidRDefault="007111AF" w:rsidP="007111AF">
            <w:pPr>
              <w:jc w:val="center"/>
              <w:rPr>
                <w:b/>
                <w:sz w:val="16"/>
                <w:szCs w:val="16"/>
              </w:rPr>
            </w:pPr>
            <w:r w:rsidRPr="00304839">
              <w:rPr>
                <w:b/>
                <w:sz w:val="16"/>
                <w:szCs w:val="16"/>
              </w:rPr>
              <w:t>202</w:t>
            </w:r>
            <w:r w:rsidR="00F427CC">
              <w:rPr>
                <w:b/>
                <w:sz w:val="16"/>
                <w:szCs w:val="16"/>
              </w:rPr>
              <w:t>6</w:t>
            </w:r>
          </w:p>
        </w:tc>
        <w:tc>
          <w:tcPr>
            <w:tcW w:w="1440" w:type="dxa"/>
            <w:gridSpan w:val="2"/>
            <w:tcBorders>
              <w:bottom w:val="single" w:sz="4" w:space="0" w:color="auto"/>
            </w:tcBorders>
            <w:shd w:val="clear" w:color="auto" w:fill="000000" w:themeFill="text1"/>
          </w:tcPr>
          <w:p w14:paraId="0B250210" w14:textId="13D00093" w:rsidR="007111AF" w:rsidRPr="00304839" w:rsidRDefault="007111AF" w:rsidP="007111AF">
            <w:pPr>
              <w:jc w:val="center"/>
              <w:rPr>
                <w:b/>
                <w:sz w:val="16"/>
                <w:szCs w:val="16"/>
              </w:rPr>
            </w:pPr>
            <w:r w:rsidRPr="00304839">
              <w:rPr>
                <w:b/>
                <w:sz w:val="16"/>
                <w:szCs w:val="16"/>
              </w:rPr>
              <w:t>202</w:t>
            </w:r>
            <w:r w:rsidR="00F427CC">
              <w:rPr>
                <w:b/>
                <w:sz w:val="16"/>
                <w:szCs w:val="16"/>
              </w:rPr>
              <w:t>7</w:t>
            </w:r>
          </w:p>
        </w:tc>
        <w:tc>
          <w:tcPr>
            <w:tcW w:w="1417" w:type="dxa"/>
            <w:tcBorders>
              <w:bottom w:val="single" w:sz="4" w:space="0" w:color="auto"/>
            </w:tcBorders>
            <w:shd w:val="clear" w:color="auto" w:fill="000000" w:themeFill="text1"/>
          </w:tcPr>
          <w:p w14:paraId="25CCD7F0" w14:textId="3ECEC35B" w:rsidR="007111AF" w:rsidRPr="00304839" w:rsidRDefault="00EC2F44" w:rsidP="007111AF">
            <w:pPr>
              <w:jc w:val="center"/>
              <w:rPr>
                <w:b/>
                <w:sz w:val="16"/>
                <w:szCs w:val="16"/>
              </w:rPr>
            </w:pPr>
            <w:r>
              <w:rPr>
                <w:b/>
                <w:sz w:val="16"/>
                <w:szCs w:val="16"/>
              </w:rPr>
              <w:t>202</w:t>
            </w:r>
            <w:r w:rsidR="00F427CC">
              <w:rPr>
                <w:b/>
                <w:sz w:val="16"/>
                <w:szCs w:val="16"/>
              </w:rPr>
              <w:t>8</w:t>
            </w:r>
          </w:p>
        </w:tc>
        <w:tc>
          <w:tcPr>
            <w:tcW w:w="1643" w:type="dxa"/>
            <w:tcBorders>
              <w:bottom w:val="single" w:sz="4" w:space="0" w:color="auto"/>
            </w:tcBorders>
            <w:shd w:val="clear" w:color="auto" w:fill="000000" w:themeFill="text1"/>
          </w:tcPr>
          <w:p w14:paraId="3E84C789" w14:textId="558FEFB5" w:rsidR="007111AF" w:rsidRPr="00304839" w:rsidRDefault="00EC2F44" w:rsidP="007111AF">
            <w:pPr>
              <w:jc w:val="center"/>
              <w:rPr>
                <w:b/>
                <w:sz w:val="16"/>
                <w:szCs w:val="16"/>
              </w:rPr>
            </w:pPr>
            <w:r>
              <w:rPr>
                <w:b/>
                <w:sz w:val="16"/>
                <w:szCs w:val="16"/>
              </w:rPr>
              <w:t>202</w:t>
            </w:r>
            <w:r w:rsidR="00F427CC">
              <w:rPr>
                <w:b/>
                <w:sz w:val="16"/>
                <w:szCs w:val="16"/>
              </w:rPr>
              <w:t>9</w:t>
            </w:r>
          </w:p>
        </w:tc>
        <w:tc>
          <w:tcPr>
            <w:tcW w:w="1620" w:type="dxa"/>
            <w:tcBorders>
              <w:bottom w:val="single" w:sz="4" w:space="0" w:color="auto"/>
            </w:tcBorders>
            <w:shd w:val="clear" w:color="auto" w:fill="000000" w:themeFill="text1"/>
          </w:tcPr>
          <w:p w14:paraId="06E7B933" w14:textId="4428948F" w:rsidR="007111AF" w:rsidRPr="00304839" w:rsidRDefault="00230A52" w:rsidP="007111AF">
            <w:pPr>
              <w:jc w:val="center"/>
              <w:rPr>
                <w:b/>
                <w:sz w:val="16"/>
                <w:szCs w:val="16"/>
              </w:rPr>
            </w:pPr>
            <w:r>
              <w:rPr>
                <w:b/>
                <w:sz w:val="16"/>
                <w:szCs w:val="16"/>
              </w:rPr>
              <w:t>20</w:t>
            </w:r>
            <w:r w:rsidR="00F427CC">
              <w:rPr>
                <w:b/>
                <w:sz w:val="16"/>
                <w:szCs w:val="16"/>
              </w:rPr>
              <w:t>30</w:t>
            </w:r>
          </w:p>
        </w:tc>
        <w:tc>
          <w:tcPr>
            <w:tcW w:w="1620" w:type="dxa"/>
            <w:tcBorders>
              <w:bottom w:val="single" w:sz="4" w:space="0" w:color="auto"/>
            </w:tcBorders>
            <w:shd w:val="clear" w:color="auto" w:fill="000000" w:themeFill="text1"/>
          </w:tcPr>
          <w:p w14:paraId="02B8989F" w14:textId="41EE0DF5" w:rsidR="007111AF" w:rsidRPr="00304839" w:rsidRDefault="00230A52" w:rsidP="007111AF">
            <w:pPr>
              <w:jc w:val="center"/>
              <w:rPr>
                <w:b/>
                <w:sz w:val="16"/>
                <w:szCs w:val="16"/>
              </w:rPr>
            </w:pPr>
            <w:r>
              <w:rPr>
                <w:b/>
                <w:sz w:val="16"/>
                <w:szCs w:val="16"/>
              </w:rPr>
              <w:t>20</w:t>
            </w:r>
            <w:r w:rsidR="00F427CC">
              <w:rPr>
                <w:b/>
                <w:sz w:val="16"/>
                <w:szCs w:val="16"/>
              </w:rPr>
              <w:t>31</w:t>
            </w:r>
          </w:p>
        </w:tc>
      </w:tr>
      <w:tr w:rsidR="00230A52" w:rsidRPr="00304839" w14:paraId="593291E0" w14:textId="77777777" w:rsidTr="00F427CC">
        <w:tc>
          <w:tcPr>
            <w:tcW w:w="1998" w:type="dxa"/>
            <w:shd w:val="clear" w:color="auto" w:fill="auto"/>
          </w:tcPr>
          <w:p w14:paraId="36361CB7" w14:textId="77777777" w:rsidR="00230A52" w:rsidRPr="00304839" w:rsidRDefault="00230A52" w:rsidP="007111AF">
            <w:pPr>
              <w:rPr>
                <w:sz w:val="16"/>
                <w:szCs w:val="16"/>
              </w:rPr>
            </w:pPr>
            <w:r w:rsidRPr="00304839">
              <w:rPr>
                <w:sz w:val="16"/>
                <w:szCs w:val="16"/>
              </w:rPr>
              <w:t>Konkourona, Burkina Faso</w:t>
            </w:r>
          </w:p>
        </w:tc>
        <w:tc>
          <w:tcPr>
            <w:tcW w:w="11160" w:type="dxa"/>
            <w:gridSpan w:val="8"/>
            <w:shd w:val="clear" w:color="auto" w:fill="F7CAAC" w:themeFill="accent2" w:themeFillTint="66"/>
            <w:vAlign w:val="center"/>
          </w:tcPr>
          <w:p w14:paraId="54F86B20" w14:textId="0FFE0FE6" w:rsidR="00230A52" w:rsidRPr="00304839" w:rsidRDefault="00230A52" w:rsidP="007111AF">
            <w:pPr>
              <w:rPr>
                <w:sz w:val="16"/>
                <w:szCs w:val="16"/>
              </w:rPr>
            </w:pPr>
            <w:r>
              <w:rPr>
                <w:sz w:val="16"/>
                <w:szCs w:val="16"/>
              </w:rPr>
              <w:t xml:space="preserve">Step 4:  </w:t>
            </w:r>
            <w:r w:rsidRPr="005C0886">
              <w:rPr>
                <w:i/>
                <w:sz w:val="16"/>
                <w:szCs w:val="16"/>
              </w:rPr>
              <w:t>Execution</w:t>
            </w:r>
            <w:r w:rsidR="00F427CC">
              <w:rPr>
                <w:i/>
                <w:sz w:val="16"/>
                <w:szCs w:val="16"/>
              </w:rPr>
              <w:t xml:space="preserve"> and Monitoring</w:t>
            </w:r>
          </w:p>
        </w:tc>
      </w:tr>
      <w:tr w:rsidR="00F427CC" w:rsidRPr="00304839" w14:paraId="4AA4200D" w14:textId="77777777" w:rsidTr="00F427CC">
        <w:tc>
          <w:tcPr>
            <w:tcW w:w="1998" w:type="dxa"/>
          </w:tcPr>
          <w:p w14:paraId="2C890072" w14:textId="6B7132C2" w:rsidR="00F427CC" w:rsidRPr="00304839" w:rsidRDefault="00F427CC" w:rsidP="00F427CC">
            <w:pPr>
              <w:rPr>
                <w:sz w:val="16"/>
                <w:szCs w:val="16"/>
              </w:rPr>
            </w:pPr>
            <w:r w:rsidRPr="00304839">
              <w:rPr>
                <w:sz w:val="16"/>
                <w:szCs w:val="16"/>
              </w:rPr>
              <w:t>Next village</w:t>
            </w:r>
          </w:p>
        </w:tc>
        <w:tc>
          <w:tcPr>
            <w:tcW w:w="4657" w:type="dxa"/>
            <w:gridSpan w:val="3"/>
          </w:tcPr>
          <w:p w14:paraId="4B1EFE6C" w14:textId="77777777" w:rsidR="00F427CC" w:rsidRPr="00304839" w:rsidRDefault="00F427CC" w:rsidP="00F427CC">
            <w:pPr>
              <w:rPr>
                <w:sz w:val="16"/>
                <w:szCs w:val="16"/>
              </w:rPr>
            </w:pPr>
          </w:p>
        </w:tc>
        <w:tc>
          <w:tcPr>
            <w:tcW w:w="1620" w:type="dxa"/>
            <w:gridSpan w:val="2"/>
            <w:shd w:val="clear" w:color="auto" w:fill="FFF2CC" w:themeFill="accent4" w:themeFillTint="33"/>
            <w:vAlign w:val="center"/>
          </w:tcPr>
          <w:p w14:paraId="01BC90E7" w14:textId="01E413FB" w:rsidR="00F427CC" w:rsidRPr="00304839" w:rsidRDefault="00F427CC" w:rsidP="00F427CC">
            <w:pPr>
              <w:rPr>
                <w:sz w:val="16"/>
                <w:szCs w:val="16"/>
              </w:rPr>
            </w:pPr>
            <w:r>
              <w:rPr>
                <w:sz w:val="16"/>
                <w:szCs w:val="16"/>
              </w:rPr>
              <w:t xml:space="preserve">Step 1:  </w:t>
            </w:r>
            <w:r w:rsidRPr="005C0886">
              <w:rPr>
                <w:i/>
                <w:sz w:val="16"/>
                <w:szCs w:val="16"/>
              </w:rPr>
              <w:t>Identification</w:t>
            </w:r>
          </w:p>
        </w:tc>
        <w:tc>
          <w:tcPr>
            <w:tcW w:w="1643" w:type="dxa"/>
            <w:shd w:val="clear" w:color="auto" w:fill="E2EFD9" w:themeFill="accent6" w:themeFillTint="33"/>
            <w:vAlign w:val="center"/>
          </w:tcPr>
          <w:p w14:paraId="3A0FA644" w14:textId="25DF467F" w:rsidR="00F427CC" w:rsidRPr="00304839" w:rsidRDefault="00F427CC" w:rsidP="00F427CC">
            <w:pPr>
              <w:rPr>
                <w:sz w:val="16"/>
                <w:szCs w:val="16"/>
              </w:rPr>
            </w:pPr>
            <w:r>
              <w:rPr>
                <w:sz w:val="16"/>
                <w:szCs w:val="16"/>
              </w:rPr>
              <w:t xml:space="preserve">Step 2:  </w:t>
            </w:r>
            <w:r w:rsidRPr="005C0886">
              <w:rPr>
                <w:i/>
                <w:sz w:val="16"/>
                <w:szCs w:val="16"/>
              </w:rPr>
              <w:t>Formation</w:t>
            </w:r>
          </w:p>
        </w:tc>
        <w:tc>
          <w:tcPr>
            <w:tcW w:w="1620" w:type="dxa"/>
            <w:shd w:val="clear" w:color="auto" w:fill="B4C6E7" w:themeFill="accent1" w:themeFillTint="66"/>
            <w:vAlign w:val="center"/>
          </w:tcPr>
          <w:p w14:paraId="056A48F7" w14:textId="01A04677" w:rsidR="00F427CC" w:rsidRPr="00304839" w:rsidRDefault="00F427CC" w:rsidP="00F427CC">
            <w:pPr>
              <w:rPr>
                <w:sz w:val="16"/>
                <w:szCs w:val="16"/>
              </w:rPr>
            </w:pPr>
            <w:r>
              <w:rPr>
                <w:sz w:val="16"/>
                <w:szCs w:val="16"/>
              </w:rPr>
              <w:t xml:space="preserve">Step 3:  </w:t>
            </w:r>
            <w:r w:rsidRPr="005C0886">
              <w:rPr>
                <w:i/>
                <w:sz w:val="16"/>
                <w:szCs w:val="16"/>
              </w:rPr>
              <w:t>Assessment</w:t>
            </w:r>
          </w:p>
        </w:tc>
        <w:tc>
          <w:tcPr>
            <w:tcW w:w="1620" w:type="dxa"/>
            <w:shd w:val="clear" w:color="auto" w:fill="F7CAAC" w:themeFill="accent2" w:themeFillTint="66"/>
            <w:vAlign w:val="center"/>
          </w:tcPr>
          <w:p w14:paraId="597DD012" w14:textId="39EE0971" w:rsidR="00F427CC" w:rsidRPr="00304839" w:rsidRDefault="00F427CC" w:rsidP="00F427CC">
            <w:pPr>
              <w:rPr>
                <w:sz w:val="16"/>
                <w:szCs w:val="16"/>
              </w:rPr>
            </w:pPr>
            <w:r>
              <w:rPr>
                <w:sz w:val="16"/>
                <w:szCs w:val="16"/>
              </w:rPr>
              <w:t>Step 4:  Execution</w:t>
            </w:r>
          </w:p>
        </w:tc>
      </w:tr>
    </w:tbl>
    <w:p w14:paraId="156E6093" w14:textId="77777777" w:rsidR="007111AF" w:rsidRDefault="007111AF" w:rsidP="007111AF">
      <w:pPr>
        <w:pStyle w:val="Heading3"/>
        <w:spacing w:line="276" w:lineRule="auto"/>
        <w:jc w:val="both"/>
      </w:pPr>
    </w:p>
    <w:p w14:paraId="08FA81DB" w14:textId="77777777" w:rsidR="007111AF" w:rsidRPr="00A730CC" w:rsidRDefault="007111AF" w:rsidP="007111AF"/>
    <w:p w14:paraId="6DE5E751" w14:textId="77777777" w:rsidR="00A62D6B" w:rsidRDefault="00A62D6B" w:rsidP="0045690E">
      <w:pPr>
        <w:pStyle w:val="Heading3"/>
        <w:spacing w:line="276" w:lineRule="auto"/>
        <w:jc w:val="both"/>
      </w:pPr>
    </w:p>
    <w:sectPr w:rsidR="00A62D6B" w:rsidSect="000A10B1">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E5C1B" w14:textId="77777777" w:rsidR="004D7596" w:rsidRDefault="004D7596" w:rsidP="00DF7179">
      <w:pPr>
        <w:spacing w:after="0" w:line="240" w:lineRule="auto"/>
      </w:pPr>
      <w:r>
        <w:separator/>
      </w:r>
    </w:p>
  </w:endnote>
  <w:endnote w:type="continuationSeparator" w:id="0">
    <w:p w14:paraId="323A59F3" w14:textId="77777777" w:rsidR="004D7596" w:rsidRDefault="004D7596" w:rsidP="00DF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1202536"/>
      <w:docPartObj>
        <w:docPartGallery w:val="Page Numbers (Bottom of Page)"/>
        <w:docPartUnique/>
      </w:docPartObj>
    </w:sdtPr>
    <w:sdtContent>
      <w:p w14:paraId="1F2EAE0D" w14:textId="62916664" w:rsidR="00F40359" w:rsidRDefault="00F40359" w:rsidP="00DD2E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28B4E5" w14:textId="77777777" w:rsidR="00F40359" w:rsidRDefault="00F40359" w:rsidP="00F403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48387448"/>
      <w:docPartObj>
        <w:docPartGallery w:val="Page Numbers (Bottom of Page)"/>
        <w:docPartUnique/>
      </w:docPartObj>
    </w:sdtPr>
    <w:sdtContent>
      <w:p w14:paraId="3F1C79BE" w14:textId="285A3207" w:rsidR="00F40359" w:rsidRDefault="00F40359" w:rsidP="00DD2E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A2951F" w14:textId="77777777" w:rsidR="00F40359" w:rsidRDefault="00F40359" w:rsidP="00F403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9376F" w14:textId="77777777" w:rsidR="004D7596" w:rsidRDefault="004D7596" w:rsidP="00DF7179">
      <w:pPr>
        <w:spacing w:after="0" w:line="240" w:lineRule="auto"/>
      </w:pPr>
      <w:r>
        <w:separator/>
      </w:r>
    </w:p>
  </w:footnote>
  <w:footnote w:type="continuationSeparator" w:id="0">
    <w:p w14:paraId="122E02DE" w14:textId="77777777" w:rsidR="004D7596" w:rsidRDefault="004D7596" w:rsidP="00DF7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9053" w14:textId="77777777" w:rsidR="00EB6DB2" w:rsidRDefault="00EB6DB2" w:rsidP="00EB6DB2">
    <w:pPr>
      <w:pStyle w:val="Header"/>
      <w:jc w:val="center"/>
    </w:pPr>
    <w:r>
      <w:t>KONKOURONA ALLIANCE FOUNDATION (KAFO), INC BUSINESS PLAN</w:t>
    </w:r>
  </w:p>
  <w:p w14:paraId="224C2ABB" w14:textId="77777777" w:rsidR="00EB6DB2" w:rsidRDefault="00EB6DB2" w:rsidP="00EB6DB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9DBC8" w14:textId="77777777" w:rsidR="00E66522" w:rsidRDefault="00E66522" w:rsidP="00967DA1">
    <w:pPr>
      <w:pStyle w:val="Header"/>
      <w:jc w:val="center"/>
    </w:pPr>
    <w:r>
      <w:t>KONKOURONA ALLIANCE FOUNDATION (KAFO), INC BUSINESS PLAN</w:t>
    </w:r>
  </w:p>
  <w:p w14:paraId="089C118C" w14:textId="77777777" w:rsidR="00E66522" w:rsidRDefault="00E66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45C9"/>
    <w:multiLevelType w:val="hybridMultilevel"/>
    <w:tmpl w:val="F3267F0A"/>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0F1A31"/>
    <w:multiLevelType w:val="hybridMultilevel"/>
    <w:tmpl w:val="DEA0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A44C7"/>
    <w:multiLevelType w:val="multilevel"/>
    <w:tmpl w:val="7DB02E8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A015505"/>
    <w:multiLevelType w:val="hybridMultilevel"/>
    <w:tmpl w:val="14B49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393C0B"/>
    <w:multiLevelType w:val="multilevel"/>
    <w:tmpl w:val="7DB02E8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A5144F8"/>
    <w:multiLevelType w:val="hybridMultilevel"/>
    <w:tmpl w:val="25F0E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0E5090"/>
    <w:multiLevelType w:val="hybridMultilevel"/>
    <w:tmpl w:val="BFFA8E22"/>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00630C"/>
    <w:multiLevelType w:val="multilevel"/>
    <w:tmpl w:val="B70CDE8C"/>
    <w:lvl w:ilvl="0">
      <w:start w:val="3"/>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43123C9"/>
    <w:multiLevelType w:val="hybridMultilevel"/>
    <w:tmpl w:val="8DEAB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4E04E4"/>
    <w:multiLevelType w:val="multilevel"/>
    <w:tmpl w:val="410007A4"/>
    <w:lvl w:ilvl="0">
      <w:start w:val="5"/>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611037E"/>
    <w:multiLevelType w:val="hybridMultilevel"/>
    <w:tmpl w:val="4842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F7E6B"/>
    <w:multiLevelType w:val="multilevel"/>
    <w:tmpl w:val="7DB02E8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C7C5B2B"/>
    <w:multiLevelType w:val="hybridMultilevel"/>
    <w:tmpl w:val="7382CFD8"/>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CB1D95"/>
    <w:multiLevelType w:val="multilevel"/>
    <w:tmpl w:val="93F468E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5BE0A77"/>
    <w:multiLevelType w:val="hybridMultilevel"/>
    <w:tmpl w:val="65D28EA2"/>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0F7EBD"/>
    <w:multiLevelType w:val="hybridMultilevel"/>
    <w:tmpl w:val="D6C6EEB0"/>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9C2735"/>
    <w:multiLevelType w:val="hybridMultilevel"/>
    <w:tmpl w:val="C03C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837D0"/>
    <w:multiLevelType w:val="hybridMultilevel"/>
    <w:tmpl w:val="D3863FC6"/>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360034"/>
    <w:multiLevelType w:val="multilevel"/>
    <w:tmpl w:val="1256A90A"/>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17C7E33"/>
    <w:multiLevelType w:val="hybridMultilevel"/>
    <w:tmpl w:val="64DA6218"/>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8E5F1C"/>
    <w:multiLevelType w:val="hybridMultilevel"/>
    <w:tmpl w:val="1C8CA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5B14A2"/>
    <w:multiLevelType w:val="hybridMultilevel"/>
    <w:tmpl w:val="60D66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BB081C"/>
    <w:multiLevelType w:val="hybridMultilevel"/>
    <w:tmpl w:val="B60ED39E"/>
    <w:lvl w:ilvl="0" w:tplc="31A6F7A6">
      <w:start w:val="1"/>
      <w:numFmt w:val="bullet"/>
      <w:lvlText w:val=""/>
      <w:lvlJc w:val="left"/>
      <w:pPr>
        <w:ind w:left="1080" w:hanging="360"/>
      </w:pPr>
      <w:rPr>
        <w:rFonts w:ascii="Symbol" w:hAnsi="Symbol" w:hint="default"/>
        <w:color w:val="222222"/>
      </w:rPr>
    </w:lvl>
    <w:lvl w:ilvl="1" w:tplc="5830B7E8" w:tentative="1">
      <w:start w:val="1"/>
      <w:numFmt w:val="bullet"/>
      <w:lvlText w:val="o"/>
      <w:lvlJc w:val="left"/>
      <w:pPr>
        <w:ind w:left="1800" w:hanging="360"/>
      </w:pPr>
      <w:rPr>
        <w:rFonts w:ascii="Courier New" w:hAnsi="Courier New" w:cs="Courier New" w:hint="default"/>
      </w:rPr>
    </w:lvl>
    <w:lvl w:ilvl="2" w:tplc="E8C2064A" w:tentative="1">
      <w:start w:val="1"/>
      <w:numFmt w:val="bullet"/>
      <w:lvlText w:val=""/>
      <w:lvlJc w:val="left"/>
      <w:pPr>
        <w:ind w:left="2520" w:hanging="360"/>
      </w:pPr>
      <w:rPr>
        <w:rFonts w:ascii="Wingdings" w:hAnsi="Wingdings" w:hint="default"/>
      </w:rPr>
    </w:lvl>
    <w:lvl w:ilvl="3" w:tplc="95242BAA" w:tentative="1">
      <w:start w:val="1"/>
      <w:numFmt w:val="bullet"/>
      <w:lvlText w:val=""/>
      <w:lvlJc w:val="left"/>
      <w:pPr>
        <w:ind w:left="3240" w:hanging="360"/>
      </w:pPr>
      <w:rPr>
        <w:rFonts w:ascii="Symbol" w:hAnsi="Symbol" w:hint="default"/>
      </w:rPr>
    </w:lvl>
    <w:lvl w:ilvl="4" w:tplc="99782276" w:tentative="1">
      <w:start w:val="1"/>
      <w:numFmt w:val="bullet"/>
      <w:lvlText w:val="o"/>
      <w:lvlJc w:val="left"/>
      <w:pPr>
        <w:ind w:left="3960" w:hanging="360"/>
      </w:pPr>
      <w:rPr>
        <w:rFonts w:ascii="Courier New" w:hAnsi="Courier New" w:cs="Courier New" w:hint="default"/>
      </w:rPr>
    </w:lvl>
    <w:lvl w:ilvl="5" w:tplc="4BE0426E" w:tentative="1">
      <w:start w:val="1"/>
      <w:numFmt w:val="bullet"/>
      <w:lvlText w:val=""/>
      <w:lvlJc w:val="left"/>
      <w:pPr>
        <w:ind w:left="4680" w:hanging="360"/>
      </w:pPr>
      <w:rPr>
        <w:rFonts w:ascii="Wingdings" w:hAnsi="Wingdings" w:hint="default"/>
      </w:rPr>
    </w:lvl>
    <w:lvl w:ilvl="6" w:tplc="D5DCE60E" w:tentative="1">
      <w:start w:val="1"/>
      <w:numFmt w:val="bullet"/>
      <w:lvlText w:val=""/>
      <w:lvlJc w:val="left"/>
      <w:pPr>
        <w:ind w:left="5400" w:hanging="360"/>
      </w:pPr>
      <w:rPr>
        <w:rFonts w:ascii="Symbol" w:hAnsi="Symbol" w:hint="default"/>
      </w:rPr>
    </w:lvl>
    <w:lvl w:ilvl="7" w:tplc="2674A988" w:tentative="1">
      <w:start w:val="1"/>
      <w:numFmt w:val="bullet"/>
      <w:lvlText w:val="o"/>
      <w:lvlJc w:val="left"/>
      <w:pPr>
        <w:ind w:left="6120" w:hanging="360"/>
      </w:pPr>
      <w:rPr>
        <w:rFonts w:ascii="Courier New" w:hAnsi="Courier New" w:cs="Courier New" w:hint="default"/>
      </w:rPr>
    </w:lvl>
    <w:lvl w:ilvl="8" w:tplc="3362B044" w:tentative="1">
      <w:start w:val="1"/>
      <w:numFmt w:val="bullet"/>
      <w:lvlText w:val=""/>
      <w:lvlJc w:val="left"/>
      <w:pPr>
        <w:ind w:left="6840" w:hanging="360"/>
      </w:pPr>
      <w:rPr>
        <w:rFonts w:ascii="Wingdings" w:hAnsi="Wingdings" w:hint="default"/>
      </w:rPr>
    </w:lvl>
  </w:abstractNum>
  <w:abstractNum w:abstractNumId="23" w15:restartNumberingAfterBreak="0">
    <w:nsid w:val="44C87398"/>
    <w:multiLevelType w:val="hybridMultilevel"/>
    <w:tmpl w:val="B21A1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3235CD"/>
    <w:multiLevelType w:val="hybridMultilevel"/>
    <w:tmpl w:val="76449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0C0D10"/>
    <w:multiLevelType w:val="hybridMultilevel"/>
    <w:tmpl w:val="945C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D51B3"/>
    <w:multiLevelType w:val="multilevel"/>
    <w:tmpl w:val="444477CC"/>
    <w:lvl w:ilvl="0">
      <w:start w:val="1"/>
      <w:numFmt w:val="decimal"/>
      <w:lvlText w:val="%1."/>
      <w:lvlJc w:val="left"/>
      <w:pPr>
        <w:ind w:left="720" w:hanging="360"/>
      </w:pPr>
      <w:rPr>
        <w:rFonts w:hint="default"/>
      </w:rPr>
    </w:lvl>
    <w:lvl w:ilvl="1">
      <w:start w:val="1"/>
      <w:numFmt w:val="none"/>
      <w:isLgl/>
      <w:lvlText w:val="3.1"/>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F941534"/>
    <w:multiLevelType w:val="hybridMultilevel"/>
    <w:tmpl w:val="1B82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E5CD5"/>
    <w:multiLevelType w:val="hybridMultilevel"/>
    <w:tmpl w:val="4E964BE4"/>
    <w:lvl w:ilvl="0" w:tplc="78945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8D5D1A"/>
    <w:multiLevelType w:val="multilevel"/>
    <w:tmpl w:val="DACAF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04721C"/>
    <w:multiLevelType w:val="hybridMultilevel"/>
    <w:tmpl w:val="40045C4C"/>
    <w:lvl w:ilvl="0" w:tplc="E398CE14">
      <w:start w:val="1"/>
      <w:numFmt w:val="lowerRoman"/>
      <w:lvlText w:val="%1."/>
      <w:lvlJc w:val="left"/>
      <w:pPr>
        <w:tabs>
          <w:tab w:val="num" w:pos="1230"/>
        </w:tabs>
        <w:ind w:left="1230" w:hanging="510"/>
      </w:pPr>
      <w:rPr>
        <w:rFonts w:hint="default"/>
        <w:b w:val="0"/>
        <w:i w:val="0"/>
      </w:rPr>
    </w:lvl>
    <w:lvl w:ilvl="1" w:tplc="86804778">
      <w:start w:val="1"/>
      <w:numFmt w:val="lowerLetter"/>
      <w:pStyle w:val="ListBullet3"/>
      <w:lvlText w:val="%2."/>
      <w:lvlJc w:val="left"/>
      <w:pPr>
        <w:tabs>
          <w:tab w:val="num" w:pos="1423"/>
        </w:tabs>
        <w:ind w:left="1423" w:hanging="360"/>
      </w:pPr>
    </w:lvl>
    <w:lvl w:ilvl="2" w:tplc="5D76D460" w:tentative="1">
      <w:start w:val="1"/>
      <w:numFmt w:val="lowerRoman"/>
      <w:lvlText w:val="%3."/>
      <w:lvlJc w:val="right"/>
      <w:pPr>
        <w:tabs>
          <w:tab w:val="num" w:pos="2143"/>
        </w:tabs>
        <w:ind w:left="2143" w:hanging="180"/>
      </w:pPr>
    </w:lvl>
    <w:lvl w:ilvl="3" w:tplc="157C951C" w:tentative="1">
      <w:start w:val="1"/>
      <w:numFmt w:val="decimal"/>
      <w:lvlText w:val="%4."/>
      <w:lvlJc w:val="left"/>
      <w:pPr>
        <w:tabs>
          <w:tab w:val="num" w:pos="2863"/>
        </w:tabs>
        <w:ind w:left="2863" w:hanging="360"/>
      </w:pPr>
    </w:lvl>
    <w:lvl w:ilvl="4" w:tplc="D332A2B8" w:tentative="1">
      <w:start w:val="1"/>
      <w:numFmt w:val="lowerLetter"/>
      <w:lvlText w:val="%5."/>
      <w:lvlJc w:val="left"/>
      <w:pPr>
        <w:tabs>
          <w:tab w:val="num" w:pos="3583"/>
        </w:tabs>
        <w:ind w:left="3583" w:hanging="360"/>
      </w:pPr>
    </w:lvl>
    <w:lvl w:ilvl="5" w:tplc="FA38F82A" w:tentative="1">
      <w:start w:val="1"/>
      <w:numFmt w:val="lowerRoman"/>
      <w:lvlText w:val="%6."/>
      <w:lvlJc w:val="right"/>
      <w:pPr>
        <w:tabs>
          <w:tab w:val="num" w:pos="4303"/>
        </w:tabs>
        <w:ind w:left="4303" w:hanging="180"/>
      </w:pPr>
    </w:lvl>
    <w:lvl w:ilvl="6" w:tplc="161A64D6" w:tentative="1">
      <w:start w:val="1"/>
      <w:numFmt w:val="decimal"/>
      <w:lvlText w:val="%7."/>
      <w:lvlJc w:val="left"/>
      <w:pPr>
        <w:tabs>
          <w:tab w:val="num" w:pos="5023"/>
        </w:tabs>
        <w:ind w:left="5023" w:hanging="360"/>
      </w:pPr>
    </w:lvl>
    <w:lvl w:ilvl="7" w:tplc="E4E485B0" w:tentative="1">
      <w:start w:val="1"/>
      <w:numFmt w:val="lowerLetter"/>
      <w:lvlText w:val="%8."/>
      <w:lvlJc w:val="left"/>
      <w:pPr>
        <w:tabs>
          <w:tab w:val="num" w:pos="5743"/>
        </w:tabs>
        <w:ind w:left="5743" w:hanging="360"/>
      </w:pPr>
    </w:lvl>
    <w:lvl w:ilvl="8" w:tplc="2964517E" w:tentative="1">
      <w:start w:val="1"/>
      <w:numFmt w:val="lowerRoman"/>
      <w:lvlText w:val="%9."/>
      <w:lvlJc w:val="right"/>
      <w:pPr>
        <w:tabs>
          <w:tab w:val="num" w:pos="6463"/>
        </w:tabs>
        <w:ind w:left="6463" w:hanging="180"/>
      </w:pPr>
    </w:lvl>
  </w:abstractNum>
  <w:abstractNum w:abstractNumId="31" w15:restartNumberingAfterBreak="0">
    <w:nsid w:val="706D6312"/>
    <w:multiLevelType w:val="hybridMultilevel"/>
    <w:tmpl w:val="DACA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A638B"/>
    <w:multiLevelType w:val="hybridMultilevel"/>
    <w:tmpl w:val="1B944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7D1EFB"/>
    <w:multiLevelType w:val="multilevel"/>
    <w:tmpl w:val="93F468E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72D55E3"/>
    <w:multiLevelType w:val="multilevel"/>
    <w:tmpl w:val="FBFCA31A"/>
    <w:lvl w:ilvl="0">
      <w:start w:val="1"/>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7BA960D1"/>
    <w:multiLevelType w:val="hybridMultilevel"/>
    <w:tmpl w:val="19E0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4898241">
    <w:abstractNumId w:val="30"/>
  </w:num>
  <w:num w:numId="2" w16cid:durableId="1125732724">
    <w:abstractNumId w:val="7"/>
  </w:num>
  <w:num w:numId="3" w16cid:durableId="473911512">
    <w:abstractNumId w:val="34"/>
  </w:num>
  <w:num w:numId="4" w16cid:durableId="1092776973">
    <w:abstractNumId w:val="22"/>
  </w:num>
  <w:num w:numId="5" w16cid:durableId="1959556526">
    <w:abstractNumId w:val="2"/>
  </w:num>
  <w:num w:numId="6" w16cid:durableId="1493764202">
    <w:abstractNumId w:val="33"/>
  </w:num>
  <w:num w:numId="7" w16cid:durableId="271278742">
    <w:abstractNumId w:val="3"/>
  </w:num>
  <w:num w:numId="8" w16cid:durableId="1693648129">
    <w:abstractNumId w:val="26"/>
  </w:num>
  <w:num w:numId="9" w16cid:durableId="1589582222">
    <w:abstractNumId w:val="4"/>
  </w:num>
  <w:num w:numId="10" w16cid:durableId="618072171">
    <w:abstractNumId w:val="11"/>
  </w:num>
  <w:num w:numId="11" w16cid:durableId="1713194104">
    <w:abstractNumId w:val="13"/>
  </w:num>
  <w:num w:numId="12" w16cid:durableId="387998529">
    <w:abstractNumId w:val="9"/>
  </w:num>
  <w:num w:numId="13" w16cid:durableId="1566842677">
    <w:abstractNumId w:val="14"/>
  </w:num>
  <w:num w:numId="14" w16cid:durableId="374695647">
    <w:abstractNumId w:val="19"/>
  </w:num>
  <w:num w:numId="15" w16cid:durableId="1801531034">
    <w:abstractNumId w:val="12"/>
  </w:num>
  <w:num w:numId="16" w16cid:durableId="645167325">
    <w:abstractNumId w:val="0"/>
  </w:num>
  <w:num w:numId="17" w16cid:durableId="1231958830">
    <w:abstractNumId w:val="28"/>
  </w:num>
  <w:num w:numId="18" w16cid:durableId="1993751863">
    <w:abstractNumId w:val="17"/>
  </w:num>
  <w:num w:numId="19" w16cid:durableId="1298028339">
    <w:abstractNumId w:val="6"/>
  </w:num>
  <w:num w:numId="20" w16cid:durableId="380402748">
    <w:abstractNumId w:val="15"/>
  </w:num>
  <w:num w:numId="21" w16cid:durableId="1285498744">
    <w:abstractNumId w:val="31"/>
  </w:num>
  <w:num w:numId="22" w16cid:durableId="425540144">
    <w:abstractNumId w:val="29"/>
  </w:num>
  <w:num w:numId="23" w16cid:durableId="445924219">
    <w:abstractNumId w:val="25"/>
  </w:num>
  <w:num w:numId="24" w16cid:durableId="1370187357">
    <w:abstractNumId w:val="18"/>
  </w:num>
  <w:num w:numId="25" w16cid:durableId="749808632">
    <w:abstractNumId w:val="5"/>
  </w:num>
  <w:num w:numId="26" w16cid:durableId="2093888317">
    <w:abstractNumId w:val="35"/>
  </w:num>
  <w:num w:numId="27" w16cid:durableId="896624938">
    <w:abstractNumId w:val="24"/>
  </w:num>
  <w:num w:numId="28" w16cid:durableId="1426341482">
    <w:abstractNumId w:val="21"/>
  </w:num>
  <w:num w:numId="29" w16cid:durableId="335881698">
    <w:abstractNumId w:val="8"/>
  </w:num>
  <w:num w:numId="30" w16cid:durableId="42140703">
    <w:abstractNumId w:val="23"/>
  </w:num>
  <w:num w:numId="31" w16cid:durableId="1028871108">
    <w:abstractNumId w:val="10"/>
  </w:num>
  <w:num w:numId="32" w16cid:durableId="399013981">
    <w:abstractNumId w:val="16"/>
  </w:num>
  <w:num w:numId="33" w16cid:durableId="318774312">
    <w:abstractNumId w:val="27"/>
  </w:num>
  <w:num w:numId="34" w16cid:durableId="1561865420">
    <w:abstractNumId w:val="1"/>
  </w:num>
  <w:num w:numId="35" w16cid:durableId="1987585060">
    <w:abstractNumId w:val="20"/>
  </w:num>
  <w:num w:numId="36" w16cid:durableId="503471356">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179"/>
    <w:rsid w:val="00002764"/>
    <w:rsid w:val="000036AF"/>
    <w:rsid w:val="00007280"/>
    <w:rsid w:val="00060D56"/>
    <w:rsid w:val="00071A19"/>
    <w:rsid w:val="0007226D"/>
    <w:rsid w:val="00094601"/>
    <w:rsid w:val="000A10B1"/>
    <w:rsid w:val="000A3B1B"/>
    <w:rsid w:val="000B4B6D"/>
    <w:rsid w:val="000B7B54"/>
    <w:rsid w:val="000C6521"/>
    <w:rsid w:val="000C6B41"/>
    <w:rsid w:val="000D2D7A"/>
    <w:rsid w:val="000E1166"/>
    <w:rsid w:val="000E3750"/>
    <w:rsid w:val="000F32FB"/>
    <w:rsid w:val="00107F3C"/>
    <w:rsid w:val="0011725A"/>
    <w:rsid w:val="00125840"/>
    <w:rsid w:val="00133EE4"/>
    <w:rsid w:val="00141FC7"/>
    <w:rsid w:val="00151867"/>
    <w:rsid w:val="00153635"/>
    <w:rsid w:val="001675FD"/>
    <w:rsid w:val="0017489B"/>
    <w:rsid w:val="00174B42"/>
    <w:rsid w:val="00174C8B"/>
    <w:rsid w:val="001751CE"/>
    <w:rsid w:val="0018776F"/>
    <w:rsid w:val="001A1E2A"/>
    <w:rsid w:val="001A364D"/>
    <w:rsid w:val="001B2968"/>
    <w:rsid w:val="001B6411"/>
    <w:rsid w:val="001C070C"/>
    <w:rsid w:val="001C734B"/>
    <w:rsid w:val="001D3497"/>
    <w:rsid w:val="001D4D6D"/>
    <w:rsid w:val="001D51DB"/>
    <w:rsid w:val="001E0948"/>
    <w:rsid w:val="001E1AAF"/>
    <w:rsid w:val="0020673E"/>
    <w:rsid w:val="002245F5"/>
    <w:rsid w:val="002308CB"/>
    <w:rsid w:val="00230A52"/>
    <w:rsid w:val="00255C41"/>
    <w:rsid w:val="00256553"/>
    <w:rsid w:val="002819D8"/>
    <w:rsid w:val="00283D41"/>
    <w:rsid w:val="00290C0D"/>
    <w:rsid w:val="00292D1D"/>
    <w:rsid w:val="00294A90"/>
    <w:rsid w:val="002B1884"/>
    <w:rsid w:val="002B7BC4"/>
    <w:rsid w:val="002C006B"/>
    <w:rsid w:val="002E2E97"/>
    <w:rsid w:val="002F0B17"/>
    <w:rsid w:val="002F2818"/>
    <w:rsid w:val="002F43E8"/>
    <w:rsid w:val="00304839"/>
    <w:rsid w:val="00312D97"/>
    <w:rsid w:val="00322A4E"/>
    <w:rsid w:val="0032587C"/>
    <w:rsid w:val="003314F8"/>
    <w:rsid w:val="00332F85"/>
    <w:rsid w:val="003341C1"/>
    <w:rsid w:val="0033661F"/>
    <w:rsid w:val="00341888"/>
    <w:rsid w:val="003422E0"/>
    <w:rsid w:val="00362FF9"/>
    <w:rsid w:val="0036337D"/>
    <w:rsid w:val="0037421C"/>
    <w:rsid w:val="0037626C"/>
    <w:rsid w:val="003A0B67"/>
    <w:rsid w:val="003C55FB"/>
    <w:rsid w:val="003D08A1"/>
    <w:rsid w:val="003D27F8"/>
    <w:rsid w:val="003D4339"/>
    <w:rsid w:val="003E671A"/>
    <w:rsid w:val="003E72EC"/>
    <w:rsid w:val="003F0B59"/>
    <w:rsid w:val="003F6D8E"/>
    <w:rsid w:val="00402E0A"/>
    <w:rsid w:val="00407A98"/>
    <w:rsid w:val="00425892"/>
    <w:rsid w:val="004303E8"/>
    <w:rsid w:val="0045652A"/>
    <w:rsid w:val="0045690E"/>
    <w:rsid w:val="00461812"/>
    <w:rsid w:val="00462CB1"/>
    <w:rsid w:val="00471D0D"/>
    <w:rsid w:val="00487F1F"/>
    <w:rsid w:val="004A72E2"/>
    <w:rsid w:val="004B06DB"/>
    <w:rsid w:val="004B0F8B"/>
    <w:rsid w:val="004B4483"/>
    <w:rsid w:val="004B6BD6"/>
    <w:rsid w:val="004C014E"/>
    <w:rsid w:val="004C101C"/>
    <w:rsid w:val="004C3CF9"/>
    <w:rsid w:val="004C5D56"/>
    <w:rsid w:val="004D2296"/>
    <w:rsid w:val="004D7596"/>
    <w:rsid w:val="00546EE3"/>
    <w:rsid w:val="005477C7"/>
    <w:rsid w:val="00547B4E"/>
    <w:rsid w:val="0055179B"/>
    <w:rsid w:val="00554821"/>
    <w:rsid w:val="00561546"/>
    <w:rsid w:val="0056436F"/>
    <w:rsid w:val="00577D02"/>
    <w:rsid w:val="005864EB"/>
    <w:rsid w:val="00591438"/>
    <w:rsid w:val="00596841"/>
    <w:rsid w:val="005A76E9"/>
    <w:rsid w:val="005B29F3"/>
    <w:rsid w:val="005C0886"/>
    <w:rsid w:val="005C225B"/>
    <w:rsid w:val="005C4F08"/>
    <w:rsid w:val="005C592B"/>
    <w:rsid w:val="005C6332"/>
    <w:rsid w:val="005C68C1"/>
    <w:rsid w:val="005C6EF9"/>
    <w:rsid w:val="005D2601"/>
    <w:rsid w:val="005D5987"/>
    <w:rsid w:val="005E3A6E"/>
    <w:rsid w:val="005E523F"/>
    <w:rsid w:val="005E6656"/>
    <w:rsid w:val="005E6FEF"/>
    <w:rsid w:val="005F1758"/>
    <w:rsid w:val="005F202B"/>
    <w:rsid w:val="005F3C1A"/>
    <w:rsid w:val="005F3F70"/>
    <w:rsid w:val="005F56BD"/>
    <w:rsid w:val="0060466D"/>
    <w:rsid w:val="006073C4"/>
    <w:rsid w:val="00610C83"/>
    <w:rsid w:val="00636900"/>
    <w:rsid w:val="00641AA8"/>
    <w:rsid w:val="00641E14"/>
    <w:rsid w:val="0065109D"/>
    <w:rsid w:val="00664C6E"/>
    <w:rsid w:val="00667C30"/>
    <w:rsid w:val="00671C21"/>
    <w:rsid w:val="00673904"/>
    <w:rsid w:val="00682541"/>
    <w:rsid w:val="00686F06"/>
    <w:rsid w:val="0069244E"/>
    <w:rsid w:val="006957D8"/>
    <w:rsid w:val="006A18C4"/>
    <w:rsid w:val="006A7F38"/>
    <w:rsid w:val="006B3CAA"/>
    <w:rsid w:val="006C113B"/>
    <w:rsid w:val="006C3D23"/>
    <w:rsid w:val="006C5342"/>
    <w:rsid w:val="006C6FD3"/>
    <w:rsid w:val="006D0F85"/>
    <w:rsid w:val="006D6824"/>
    <w:rsid w:val="006F3EC6"/>
    <w:rsid w:val="006F79B0"/>
    <w:rsid w:val="007016D6"/>
    <w:rsid w:val="0070393B"/>
    <w:rsid w:val="007111AF"/>
    <w:rsid w:val="00714CEF"/>
    <w:rsid w:val="007208D9"/>
    <w:rsid w:val="007209EC"/>
    <w:rsid w:val="00737B78"/>
    <w:rsid w:val="007438F4"/>
    <w:rsid w:val="00745090"/>
    <w:rsid w:val="0075174A"/>
    <w:rsid w:val="007616A5"/>
    <w:rsid w:val="00773C49"/>
    <w:rsid w:val="00777080"/>
    <w:rsid w:val="007860AE"/>
    <w:rsid w:val="007944FB"/>
    <w:rsid w:val="007978CA"/>
    <w:rsid w:val="007A3F05"/>
    <w:rsid w:val="007A69D1"/>
    <w:rsid w:val="007A789A"/>
    <w:rsid w:val="007B588C"/>
    <w:rsid w:val="007C5D2D"/>
    <w:rsid w:val="007D03C2"/>
    <w:rsid w:val="007D26BE"/>
    <w:rsid w:val="007D4376"/>
    <w:rsid w:val="007D5414"/>
    <w:rsid w:val="007E158E"/>
    <w:rsid w:val="007E19A5"/>
    <w:rsid w:val="007E4375"/>
    <w:rsid w:val="007F0560"/>
    <w:rsid w:val="007F7373"/>
    <w:rsid w:val="008059EA"/>
    <w:rsid w:val="0082059F"/>
    <w:rsid w:val="00834A9C"/>
    <w:rsid w:val="008375A5"/>
    <w:rsid w:val="0086073C"/>
    <w:rsid w:val="0086575C"/>
    <w:rsid w:val="008772BD"/>
    <w:rsid w:val="008778F9"/>
    <w:rsid w:val="00877EB1"/>
    <w:rsid w:val="008A1217"/>
    <w:rsid w:val="008A4932"/>
    <w:rsid w:val="008A7768"/>
    <w:rsid w:val="008B291B"/>
    <w:rsid w:val="008D01A6"/>
    <w:rsid w:val="008D41C8"/>
    <w:rsid w:val="008F17A2"/>
    <w:rsid w:val="008F5962"/>
    <w:rsid w:val="008F5C31"/>
    <w:rsid w:val="00923785"/>
    <w:rsid w:val="00926925"/>
    <w:rsid w:val="00946384"/>
    <w:rsid w:val="00946FA8"/>
    <w:rsid w:val="00950EA8"/>
    <w:rsid w:val="00954148"/>
    <w:rsid w:val="00954E83"/>
    <w:rsid w:val="00963D24"/>
    <w:rsid w:val="009658AA"/>
    <w:rsid w:val="0096765F"/>
    <w:rsid w:val="00967DA1"/>
    <w:rsid w:val="00967F37"/>
    <w:rsid w:val="00987CAD"/>
    <w:rsid w:val="009A0609"/>
    <w:rsid w:val="009B4EDB"/>
    <w:rsid w:val="009C0513"/>
    <w:rsid w:val="009C3173"/>
    <w:rsid w:val="009C3DB6"/>
    <w:rsid w:val="009E12A0"/>
    <w:rsid w:val="00A03D2D"/>
    <w:rsid w:val="00A14CF1"/>
    <w:rsid w:val="00A17AD9"/>
    <w:rsid w:val="00A206A5"/>
    <w:rsid w:val="00A20CD2"/>
    <w:rsid w:val="00A26EA5"/>
    <w:rsid w:val="00A27CA6"/>
    <w:rsid w:val="00A30216"/>
    <w:rsid w:val="00A34434"/>
    <w:rsid w:val="00A3579C"/>
    <w:rsid w:val="00A4222B"/>
    <w:rsid w:val="00A442E7"/>
    <w:rsid w:val="00A444EA"/>
    <w:rsid w:val="00A46CF6"/>
    <w:rsid w:val="00A62D6B"/>
    <w:rsid w:val="00A744A6"/>
    <w:rsid w:val="00A77726"/>
    <w:rsid w:val="00A77C07"/>
    <w:rsid w:val="00A818FF"/>
    <w:rsid w:val="00A854F5"/>
    <w:rsid w:val="00A923E7"/>
    <w:rsid w:val="00A930C7"/>
    <w:rsid w:val="00AB1EC6"/>
    <w:rsid w:val="00AD1CAE"/>
    <w:rsid w:val="00AD279F"/>
    <w:rsid w:val="00AD4507"/>
    <w:rsid w:val="00AD53A7"/>
    <w:rsid w:val="00AD7B96"/>
    <w:rsid w:val="00AE13AB"/>
    <w:rsid w:val="00AE360B"/>
    <w:rsid w:val="00AE40BE"/>
    <w:rsid w:val="00AE5A66"/>
    <w:rsid w:val="00B1363D"/>
    <w:rsid w:val="00B23087"/>
    <w:rsid w:val="00B256BF"/>
    <w:rsid w:val="00B3100E"/>
    <w:rsid w:val="00B31CA9"/>
    <w:rsid w:val="00B32C51"/>
    <w:rsid w:val="00B3457B"/>
    <w:rsid w:val="00B37593"/>
    <w:rsid w:val="00B43843"/>
    <w:rsid w:val="00B456BD"/>
    <w:rsid w:val="00B460E0"/>
    <w:rsid w:val="00B6206B"/>
    <w:rsid w:val="00B63C37"/>
    <w:rsid w:val="00B71254"/>
    <w:rsid w:val="00B74E85"/>
    <w:rsid w:val="00B90A7E"/>
    <w:rsid w:val="00B92F10"/>
    <w:rsid w:val="00BA4239"/>
    <w:rsid w:val="00BB6897"/>
    <w:rsid w:val="00BE4FD6"/>
    <w:rsid w:val="00BF2C7B"/>
    <w:rsid w:val="00BF6169"/>
    <w:rsid w:val="00C1255F"/>
    <w:rsid w:val="00C17E46"/>
    <w:rsid w:val="00C311D1"/>
    <w:rsid w:val="00C443F4"/>
    <w:rsid w:val="00C47467"/>
    <w:rsid w:val="00C47E49"/>
    <w:rsid w:val="00C557CD"/>
    <w:rsid w:val="00C56A5B"/>
    <w:rsid w:val="00C60BF7"/>
    <w:rsid w:val="00C60D0F"/>
    <w:rsid w:val="00C6280D"/>
    <w:rsid w:val="00C76F3C"/>
    <w:rsid w:val="00C904D2"/>
    <w:rsid w:val="00C93EB0"/>
    <w:rsid w:val="00CA736F"/>
    <w:rsid w:val="00CB0B97"/>
    <w:rsid w:val="00CB4BA7"/>
    <w:rsid w:val="00CB4D79"/>
    <w:rsid w:val="00CB70D7"/>
    <w:rsid w:val="00CB7C3B"/>
    <w:rsid w:val="00CD4E6B"/>
    <w:rsid w:val="00CD5E29"/>
    <w:rsid w:val="00CE22FD"/>
    <w:rsid w:val="00CF2C64"/>
    <w:rsid w:val="00CF67F0"/>
    <w:rsid w:val="00CF6C68"/>
    <w:rsid w:val="00D01AB6"/>
    <w:rsid w:val="00D072E9"/>
    <w:rsid w:val="00D113D8"/>
    <w:rsid w:val="00D1298E"/>
    <w:rsid w:val="00D14B33"/>
    <w:rsid w:val="00D1719B"/>
    <w:rsid w:val="00D3015A"/>
    <w:rsid w:val="00D301CD"/>
    <w:rsid w:val="00D30DF9"/>
    <w:rsid w:val="00D45D52"/>
    <w:rsid w:val="00D511ED"/>
    <w:rsid w:val="00D51B23"/>
    <w:rsid w:val="00D52393"/>
    <w:rsid w:val="00D55726"/>
    <w:rsid w:val="00D67C7A"/>
    <w:rsid w:val="00D71D58"/>
    <w:rsid w:val="00D80F70"/>
    <w:rsid w:val="00D94539"/>
    <w:rsid w:val="00DA6DB1"/>
    <w:rsid w:val="00DB0F81"/>
    <w:rsid w:val="00DB2A8A"/>
    <w:rsid w:val="00DC203A"/>
    <w:rsid w:val="00DC58D2"/>
    <w:rsid w:val="00DC6632"/>
    <w:rsid w:val="00DD77C9"/>
    <w:rsid w:val="00DE30AE"/>
    <w:rsid w:val="00DE7763"/>
    <w:rsid w:val="00DF7179"/>
    <w:rsid w:val="00E06DC8"/>
    <w:rsid w:val="00E17C54"/>
    <w:rsid w:val="00E238FB"/>
    <w:rsid w:val="00E32A57"/>
    <w:rsid w:val="00E37871"/>
    <w:rsid w:val="00E40EA5"/>
    <w:rsid w:val="00E51044"/>
    <w:rsid w:val="00E51995"/>
    <w:rsid w:val="00E55CC6"/>
    <w:rsid w:val="00E66522"/>
    <w:rsid w:val="00E67088"/>
    <w:rsid w:val="00E7692C"/>
    <w:rsid w:val="00E8421C"/>
    <w:rsid w:val="00E857EB"/>
    <w:rsid w:val="00E90DAD"/>
    <w:rsid w:val="00EB284C"/>
    <w:rsid w:val="00EB6DB2"/>
    <w:rsid w:val="00EC2F44"/>
    <w:rsid w:val="00EC3079"/>
    <w:rsid w:val="00EE30F2"/>
    <w:rsid w:val="00EE3CDE"/>
    <w:rsid w:val="00EE5098"/>
    <w:rsid w:val="00EE6555"/>
    <w:rsid w:val="00EF0A25"/>
    <w:rsid w:val="00EF4F1C"/>
    <w:rsid w:val="00EF6EDC"/>
    <w:rsid w:val="00F012C8"/>
    <w:rsid w:val="00F05291"/>
    <w:rsid w:val="00F103F1"/>
    <w:rsid w:val="00F2783F"/>
    <w:rsid w:val="00F30E09"/>
    <w:rsid w:val="00F32981"/>
    <w:rsid w:val="00F40359"/>
    <w:rsid w:val="00F427CC"/>
    <w:rsid w:val="00F43467"/>
    <w:rsid w:val="00F46E3F"/>
    <w:rsid w:val="00F549C6"/>
    <w:rsid w:val="00F569EA"/>
    <w:rsid w:val="00F76A0C"/>
    <w:rsid w:val="00F76D2A"/>
    <w:rsid w:val="00F96ACE"/>
    <w:rsid w:val="00FB6AE2"/>
    <w:rsid w:val="00FD238D"/>
    <w:rsid w:val="00FE0448"/>
    <w:rsid w:val="00FF3D62"/>
    <w:rsid w:val="00FF5B06"/>
    <w:rsid w:val="00FF6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DC29F8"/>
  <w15:docId w15:val="{87093808-F889-5646-9C36-714E005F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5B0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F5B0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F5B0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F5B06"/>
    <w:pPr>
      <w:keepNext/>
      <w:spacing w:after="0" w:line="240" w:lineRule="auto"/>
      <w:ind w:left="720"/>
      <w:outlineLvl w:val="3"/>
    </w:pPr>
    <w:rPr>
      <w:rFonts w:ascii="Times New Roman" w:eastAsia="Times New Roman" w:hAnsi="Times New Roman" w:cs="Times New Roman"/>
      <w:b/>
      <w:sz w:val="24"/>
      <w:szCs w:val="24"/>
      <w:u w:val="single"/>
      <w:lang w:val="en-CA"/>
    </w:rPr>
  </w:style>
  <w:style w:type="paragraph" w:styleId="Heading5">
    <w:name w:val="heading 5"/>
    <w:basedOn w:val="Normal"/>
    <w:next w:val="Normal"/>
    <w:link w:val="Heading5Char"/>
    <w:qFormat/>
    <w:rsid w:val="00FF5B06"/>
    <w:pPr>
      <w:keepNext/>
      <w:spacing w:after="0" w:line="240" w:lineRule="auto"/>
      <w:ind w:left="397"/>
      <w:outlineLvl w:val="4"/>
    </w:pPr>
    <w:rPr>
      <w:rFonts w:ascii="Times New Roman" w:eastAsia="Times New Roman" w:hAnsi="Times New Roman" w:cs="Times New Roman"/>
      <w:b/>
      <w:sz w:val="24"/>
      <w:szCs w:val="24"/>
      <w:u w:val="single"/>
      <w:lang w:val="en-CA"/>
    </w:rPr>
  </w:style>
  <w:style w:type="paragraph" w:styleId="Heading6">
    <w:name w:val="heading 6"/>
    <w:basedOn w:val="Normal"/>
    <w:next w:val="Normal"/>
    <w:link w:val="Heading6Char"/>
    <w:qFormat/>
    <w:rsid w:val="00FF5B06"/>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F5B06"/>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F5B06"/>
    <w:pPr>
      <w:keepNext/>
      <w:spacing w:after="0" w:line="240" w:lineRule="auto"/>
      <w:outlineLvl w:val="7"/>
    </w:pPr>
    <w:rPr>
      <w:rFonts w:ascii="Times New Roman" w:eastAsia="Times New Roman" w:hAnsi="Times New Roman" w:cs="Times New Roman"/>
      <w:i/>
      <w:sz w:val="24"/>
      <w:szCs w:val="24"/>
      <w:lang w:val="en-CA"/>
    </w:rPr>
  </w:style>
  <w:style w:type="paragraph" w:styleId="Heading9">
    <w:name w:val="heading 9"/>
    <w:basedOn w:val="Normal"/>
    <w:next w:val="Normal"/>
    <w:link w:val="Heading9Char"/>
    <w:qFormat/>
    <w:rsid w:val="00FF5B06"/>
    <w:pPr>
      <w:keepNext/>
      <w:spacing w:after="0" w:line="240" w:lineRule="auto"/>
      <w:jc w:val="center"/>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7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179"/>
  </w:style>
  <w:style w:type="paragraph" w:styleId="Footer">
    <w:name w:val="footer"/>
    <w:basedOn w:val="Normal"/>
    <w:link w:val="FooterChar"/>
    <w:uiPriority w:val="99"/>
    <w:unhideWhenUsed/>
    <w:rsid w:val="00DF7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179"/>
  </w:style>
  <w:style w:type="paragraph" w:styleId="NoSpacing">
    <w:name w:val="No Spacing"/>
    <w:link w:val="NoSpacingChar"/>
    <w:uiPriority w:val="1"/>
    <w:qFormat/>
    <w:rsid w:val="00DF7179"/>
    <w:pPr>
      <w:spacing w:after="0" w:line="240" w:lineRule="auto"/>
    </w:pPr>
    <w:rPr>
      <w:rFonts w:eastAsiaTheme="minorEastAsia"/>
    </w:rPr>
  </w:style>
  <w:style w:type="character" w:customStyle="1" w:styleId="NoSpacingChar">
    <w:name w:val="No Spacing Char"/>
    <w:basedOn w:val="DefaultParagraphFont"/>
    <w:link w:val="NoSpacing"/>
    <w:uiPriority w:val="1"/>
    <w:rsid w:val="00DF7179"/>
    <w:rPr>
      <w:rFonts w:eastAsiaTheme="minorEastAsia"/>
    </w:rPr>
  </w:style>
  <w:style w:type="character" w:customStyle="1" w:styleId="Heading1Char">
    <w:name w:val="Heading 1 Char"/>
    <w:basedOn w:val="DefaultParagraphFont"/>
    <w:link w:val="Heading1"/>
    <w:rsid w:val="00FF5B06"/>
    <w:rPr>
      <w:rFonts w:ascii="Arial" w:eastAsia="Times New Roman" w:hAnsi="Arial" w:cs="Arial"/>
      <w:b/>
      <w:bCs/>
      <w:kern w:val="32"/>
      <w:sz w:val="32"/>
      <w:szCs w:val="32"/>
    </w:rPr>
  </w:style>
  <w:style w:type="character" w:customStyle="1" w:styleId="Heading2Char">
    <w:name w:val="Heading 2 Char"/>
    <w:basedOn w:val="DefaultParagraphFont"/>
    <w:link w:val="Heading2"/>
    <w:rsid w:val="00FF5B06"/>
    <w:rPr>
      <w:rFonts w:ascii="Arial" w:eastAsia="Times New Roman" w:hAnsi="Arial" w:cs="Arial"/>
      <w:b/>
      <w:bCs/>
      <w:i/>
      <w:iCs/>
      <w:sz w:val="28"/>
      <w:szCs w:val="28"/>
    </w:rPr>
  </w:style>
  <w:style w:type="character" w:customStyle="1" w:styleId="Heading3Char">
    <w:name w:val="Heading 3 Char"/>
    <w:basedOn w:val="DefaultParagraphFont"/>
    <w:link w:val="Heading3"/>
    <w:rsid w:val="00FF5B06"/>
    <w:rPr>
      <w:rFonts w:ascii="Arial" w:eastAsia="Times New Roman" w:hAnsi="Arial" w:cs="Arial"/>
      <w:b/>
      <w:bCs/>
      <w:sz w:val="26"/>
      <w:szCs w:val="26"/>
    </w:rPr>
  </w:style>
  <w:style w:type="character" w:customStyle="1" w:styleId="Heading4Char">
    <w:name w:val="Heading 4 Char"/>
    <w:basedOn w:val="DefaultParagraphFont"/>
    <w:link w:val="Heading4"/>
    <w:rsid w:val="00FF5B06"/>
    <w:rPr>
      <w:rFonts w:ascii="Times New Roman" w:eastAsia="Times New Roman" w:hAnsi="Times New Roman" w:cs="Times New Roman"/>
      <w:b/>
      <w:sz w:val="24"/>
      <w:szCs w:val="24"/>
      <w:u w:val="single"/>
      <w:lang w:val="en-CA"/>
    </w:rPr>
  </w:style>
  <w:style w:type="character" w:customStyle="1" w:styleId="Heading5Char">
    <w:name w:val="Heading 5 Char"/>
    <w:basedOn w:val="DefaultParagraphFont"/>
    <w:link w:val="Heading5"/>
    <w:rsid w:val="00FF5B06"/>
    <w:rPr>
      <w:rFonts w:ascii="Times New Roman" w:eastAsia="Times New Roman" w:hAnsi="Times New Roman" w:cs="Times New Roman"/>
      <w:b/>
      <w:sz w:val="24"/>
      <w:szCs w:val="24"/>
      <w:u w:val="single"/>
      <w:lang w:val="en-CA"/>
    </w:rPr>
  </w:style>
  <w:style w:type="character" w:customStyle="1" w:styleId="Heading6Char">
    <w:name w:val="Heading 6 Char"/>
    <w:basedOn w:val="DefaultParagraphFont"/>
    <w:link w:val="Heading6"/>
    <w:rsid w:val="00FF5B06"/>
    <w:rPr>
      <w:rFonts w:ascii="Times New Roman" w:eastAsia="Times New Roman" w:hAnsi="Times New Roman" w:cs="Times New Roman"/>
      <w:b/>
      <w:bCs/>
    </w:rPr>
  </w:style>
  <w:style w:type="character" w:customStyle="1" w:styleId="Heading7Char">
    <w:name w:val="Heading 7 Char"/>
    <w:basedOn w:val="DefaultParagraphFont"/>
    <w:link w:val="Heading7"/>
    <w:rsid w:val="00FF5B0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F5B06"/>
    <w:rPr>
      <w:rFonts w:ascii="Times New Roman" w:eastAsia="Times New Roman" w:hAnsi="Times New Roman" w:cs="Times New Roman"/>
      <w:i/>
      <w:sz w:val="24"/>
      <w:szCs w:val="24"/>
      <w:lang w:val="en-CA"/>
    </w:rPr>
  </w:style>
  <w:style w:type="character" w:customStyle="1" w:styleId="Heading9Char">
    <w:name w:val="Heading 9 Char"/>
    <w:basedOn w:val="DefaultParagraphFont"/>
    <w:link w:val="Heading9"/>
    <w:rsid w:val="00FF5B06"/>
    <w:rPr>
      <w:rFonts w:ascii="Times New Roman" w:eastAsia="Times New Roman" w:hAnsi="Times New Roman" w:cs="Times New Roman"/>
      <w:b/>
      <w:bCs/>
      <w:sz w:val="24"/>
      <w:szCs w:val="24"/>
    </w:rPr>
  </w:style>
  <w:style w:type="character" w:customStyle="1" w:styleId="spelle">
    <w:name w:val="spelle"/>
    <w:basedOn w:val="DefaultParagraphFont"/>
    <w:rsid w:val="00FF5B06"/>
  </w:style>
  <w:style w:type="character" w:customStyle="1" w:styleId="grame">
    <w:name w:val="grame"/>
    <w:basedOn w:val="DefaultParagraphFont"/>
    <w:rsid w:val="00FF5B06"/>
  </w:style>
  <w:style w:type="paragraph" w:styleId="EndnoteText">
    <w:name w:val="endnote text"/>
    <w:basedOn w:val="Normal"/>
    <w:link w:val="EndnoteTextChar"/>
    <w:semiHidden/>
    <w:rsid w:val="00FF5B0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F5B06"/>
    <w:rPr>
      <w:rFonts w:ascii="Times New Roman" w:eastAsia="Times New Roman" w:hAnsi="Times New Roman" w:cs="Times New Roman"/>
      <w:sz w:val="20"/>
      <w:szCs w:val="20"/>
    </w:rPr>
  </w:style>
  <w:style w:type="character" w:styleId="EndnoteReference">
    <w:name w:val="endnote reference"/>
    <w:basedOn w:val="DefaultParagraphFont"/>
    <w:semiHidden/>
    <w:rsid w:val="00FF5B06"/>
    <w:rPr>
      <w:vertAlign w:val="superscript"/>
    </w:rPr>
  </w:style>
  <w:style w:type="paragraph" w:styleId="FootnoteText">
    <w:name w:val="footnote text"/>
    <w:basedOn w:val="Normal"/>
    <w:link w:val="FootnoteTextChar"/>
    <w:semiHidden/>
    <w:rsid w:val="00FF5B0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F5B06"/>
    <w:rPr>
      <w:rFonts w:ascii="Times New Roman" w:eastAsia="Times New Roman" w:hAnsi="Times New Roman" w:cs="Times New Roman"/>
      <w:sz w:val="20"/>
      <w:szCs w:val="20"/>
    </w:rPr>
  </w:style>
  <w:style w:type="character" w:styleId="FootnoteReference">
    <w:name w:val="footnote reference"/>
    <w:basedOn w:val="DefaultParagraphFont"/>
    <w:semiHidden/>
    <w:rsid w:val="00FF5B06"/>
    <w:rPr>
      <w:vertAlign w:val="superscript"/>
    </w:rPr>
  </w:style>
  <w:style w:type="paragraph" w:styleId="TOC1">
    <w:name w:val="toc 1"/>
    <w:basedOn w:val="Normal"/>
    <w:next w:val="Normal"/>
    <w:autoRedefine/>
    <w:uiPriority w:val="39"/>
    <w:rsid w:val="00230A52"/>
    <w:pPr>
      <w:tabs>
        <w:tab w:val="left" w:pos="438"/>
        <w:tab w:val="right" w:leader="dot" w:pos="9350"/>
      </w:tabs>
      <w:spacing w:before="120" w:after="0"/>
    </w:pPr>
    <w:rPr>
      <w:b/>
      <w:sz w:val="24"/>
      <w:szCs w:val="24"/>
    </w:rPr>
  </w:style>
  <w:style w:type="paragraph" w:styleId="TOC2">
    <w:name w:val="toc 2"/>
    <w:basedOn w:val="Normal"/>
    <w:next w:val="Normal"/>
    <w:autoRedefine/>
    <w:uiPriority w:val="39"/>
    <w:rsid w:val="0020673E"/>
    <w:pPr>
      <w:spacing w:after="0"/>
      <w:ind w:left="220"/>
    </w:pPr>
    <w:rPr>
      <w:b/>
    </w:rPr>
  </w:style>
  <w:style w:type="paragraph" w:styleId="TOC3">
    <w:name w:val="toc 3"/>
    <w:basedOn w:val="Normal"/>
    <w:next w:val="Normal"/>
    <w:autoRedefine/>
    <w:uiPriority w:val="39"/>
    <w:rsid w:val="00FF5B06"/>
    <w:pPr>
      <w:spacing w:after="0"/>
      <w:ind w:left="440"/>
    </w:pPr>
  </w:style>
  <w:style w:type="character" w:styleId="PageNumber">
    <w:name w:val="page number"/>
    <w:basedOn w:val="DefaultParagraphFont"/>
    <w:rsid w:val="00FF5B06"/>
  </w:style>
  <w:style w:type="paragraph" w:styleId="BodyTextIndent">
    <w:name w:val="Body Text Indent"/>
    <w:basedOn w:val="Normal"/>
    <w:link w:val="BodyTextIndentChar"/>
    <w:rsid w:val="00FF5B06"/>
    <w:pPr>
      <w:spacing w:after="0" w:line="360" w:lineRule="auto"/>
      <w:ind w:left="360"/>
      <w:jc w:val="both"/>
    </w:pPr>
    <w:rPr>
      <w:rFonts w:ascii="Tahoma" w:eastAsia="Times New Roman" w:hAnsi="Tahoma" w:cs="Tahoma"/>
      <w:sz w:val="20"/>
      <w:lang w:val="en-GB"/>
    </w:rPr>
  </w:style>
  <w:style w:type="character" w:customStyle="1" w:styleId="BodyTextIndentChar">
    <w:name w:val="Body Text Indent Char"/>
    <w:basedOn w:val="DefaultParagraphFont"/>
    <w:link w:val="BodyTextIndent"/>
    <w:rsid w:val="00FF5B06"/>
    <w:rPr>
      <w:rFonts w:ascii="Tahoma" w:eastAsia="Times New Roman" w:hAnsi="Tahoma" w:cs="Tahoma"/>
      <w:sz w:val="20"/>
      <w:lang w:val="en-GB"/>
    </w:rPr>
  </w:style>
  <w:style w:type="character" w:styleId="Hyperlink">
    <w:name w:val="Hyperlink"/>
    <w:basedOn w:val="DefaultParagraphFont"/>
    <w:uiPriority w:val="99"/>
    <w:rsid w:val="00FF5B06"/>
    <w:rPr>
      <w:color w:val="0000FF"/>
      <w:u w:val="single"/>
    </w:rPr>
  </w:style>
  <w:style w:type="paragraph" w:styleId="ListBullet3">
    <w:name w:val="List Bullet 3"/>
    <w:basedOn w:val="Normal"/>
    <w:autoRedefine/>
    <w:rsid w:val="00FF5B06"/>
    <w:pPr>
      <w:numPr>
        <w:ilvl w:val="1"/>
        <w:numId w:val="1"/>
      </w:numPr>
      <w:spacing w:after="0" w:line="240" w:lineRule="auto"/>
    </w:pPr>
    <w:rPr>
      <w:rFonts w:ascii="Times New Roman" w:eastAsia="MS Mincho" w:hAnsi="Times New Roman" w:cs="Times New Roman"/>
      <w:sz w:val="24"/>
      <w:szCs w:val="20"/>
      <w:lang w:val="en-GB"/>
    </w:rPr>
  </w:style>
  <w:style w:type="paragraph" w:styleId="PlainText">
    <w:name w:val="Plain Text"/>
    <w:basedOn w:val="Normal"/>
    <w:link w:val="PlainTextChar"/>
    <w:rsid w:val="00FF5B06"/>
    <w:pPr>
      <w:spacing w:after="0" w:line="240" w:lineRule="auto"/>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FF5B06"/>
    <w:rPr>
      <w:rFonts w:ascii="Courier New" w:eastAsia="Times New Roman" w:hAnsi="Courier New" w:cs="Times New Roman"/>
      <w:sz w:val="20"/>
      <w:szCs w:val="20"/>
      <w:lang w:val="fr-FR"/>
    </w:rPr>
  </w:style>
  <w:style w:type="paragraph" w:styleId="List">
    <w:name w:val="List"/>
    <w:basedOn w:val="Normal"/>
    <w:rsid w:val="00FF5B06"/>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FF5B06"/>
    <w:pPr>
      <w:spacing w:after="0" w:line="240" w:lineRule="auto"/>
      <w:ind w:left="720" w:hanging="360"/>
    </w:pPr>
    <w:rPr>
      <w:rFonts w:ascii="Times New Roman" w:eastAsia="Times New Roman" w:hAnsi="Times New Roman" w:cs="Times New Roman"/>
      <w:sz w:val="24"/>
      <w:szCs w:val="24"/>
    </w:rPr>
  </w:style>
  <w:style w:type="paragraph" w:styleId="Date">
    <w:name w:val="Date"/>
    <w:basedOn w:val="Normal"/>
    <w:next w:val="Normal"/>
    <w:link w:val="DateChar"/>
    <w:rsid w:val="00FF5B06"/>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F5B06"/>
    <w:rPr>
      <w:rFonts w:ascii="Times New Roman" w:eastAsia="Times New Roman" w:hAnsi="Times New Roman" w:cs="Times New Roman"/>
      <w:sz w:val="24"/>
      <w:szCs w:val="24"/>
    </w:rPr>
  </w:style>
  <w:style w:type="paragraph" w:styleId="ListBullet2">
    <w:name w:val="List Bullet 2"/>
    <w:basedOn w:val="Normal"/>
    <w:autoRedefine/>
    <w:rsid w:val="00FF5B06"/>
    <w:pPr>
      <w:spacing w:after="0" w:line="240" w:lineRule="auto"/>
    </w:pPr>
    <w:rPr>
      <w:rFonts w:ascii="Times New Roman" w:eastAsia="Times New Roman" w:hAnsi="Times New Roman" w:cs="Times New Roman"/>
      <w:sz w:val="24"/>
      <w:szCs w:val="24"/>
    </w:rPr>
  </w:style>
  <w:style w:type="paragraph" w:styleId="ListContinue2">
    <w:name w:val="List Continue 2"/>
    <w:basedOn w:val="Normal"/>
    <w:rsid w:val="00FF5B06"/>
    <w:pPr>
      <w:spacing w:after="12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rsid w:val="00FF5B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F5B06"/>
    <w:rPr>
      <w:rFonts w:ascii="Times New Roman" w:eastAsia="Times New Roman" w:hAnsi="Times New Roman" w:cs="Times New Roman"/>
      <w:sz w:val="24"/>
      <w:szCs w:val="24"/>
    </w:rPr>
  </w:style>
  <w:style w:type="paragraph" w:styleId="TOC5">
    <w:name w:val="toc 5"/>
    <w:basedOn w:val="Normal"/>
    <w:next w:val="Normal"/>
    <w:autoRedefine/>
    <w:semiHidden/>
    <w:rsid w:val="00FF5B06"/>
    <w:pPr>
      <w:spacing w:after="0"/>
      <w:ind w:left="880"/>
    </w:pPr>
    <w:rPr>
      <w:sz w:val="20"/>
      <w:szCs w:val="20"/>
    </w:rPr>
  </w:style>
  <w:style w:type="paragraph" w:styleId="TOC4">
    <w:name w:val="toc 4"/>
    <w:basedOn w:val="Normal"/>
    <w:next w:val="Normal"/>
    <w:autoRedefine/>
    <w:semiHidden/>
    <w:rsid w:val="00FF5B06"/>
    <w:pPr>
      <w:spacing w:after="0"/>
      <w:ind w:left="660"/>
    </w:pPr>
    <w:rPr>
      <w:sz w:val="20"/>
      <w:szCs w:val="20"/>
    </w:rPr>
  </w:style>
  <w:style w:type="paragraph" w:styleId="TOC8">
    <w:name w:val="toc 8"/>
    <w:basedOn w:val="Normal"/>
    <w:next w:val="Normal"/>
    <w:autoRedefine/>
    <w:semiHidden/>
    <w:rsid w:val="00FF5B06"/>
    <w:pPr>
      <w:spacing w:after="0"/>
      <w:ind w:left="1540"/>
    </w:pPr>
    <w:rPr>
      <w:sz w:val="20"/>
      <w:szCs w:val="20"/>
    </w:rPr>
  </w:style>
  <w:style w:type="paragraph" w:styleId="BodyTextIndent2">
    <w:name w:val="Body Text Indent 2"/>
    <w:basedOn w:val="Normal"/>
    <w:link w:val="BodyTextIndent2Char"/>
    <w:rsid w:val="00FF5B06"/>
    <w:pPr>
      <w:spacing w:after="0" w:line="240" w:lineRule="auto"/>
      <w:ind w:left="397"/>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F5B06"/>
    <w:rPr>
      <w:rFonts w:ascii="Times New Roman" w:eastAsia="Times New Roman" w:hAnsi="Times New Roman" w:cs="Times New Roman"/>
      <w:sz w:val="24"/>
      <w:szCs w:val="24"/>
    </w:rPr>
  </w:style>
  <w:style w:type="paragraph" w:styleId="TOC9">
    <w:name w:val="toc 9"/>
    <w:basedOn w:val="Normal"/>
    <w:next w:val="Normal"/>
    <w:autoRedefine/>
    <w:semiHidden/>
    <w:rsid w:val="00FF5B06"/>
    <w:pPr>
      <w:spacing w:after="0"/>
      <w:ind w:left="1760"/>
    </w:pPr>
    <w:rPr>
      <w:sz w:val="20"/>
      <w:szCs w:val="20"/>
    </w:rPr>
  </w:style>
  <w:style w:type="paragraph" w:styleId="BodyTextIndent3">
    <w:name w:val="Body Text Indent 3"/>
    <w:basedOn w:val="Normal"/>
    <w:link w:val="BodyTextIndent3Char"/>
    <w:rsid w:val="00FF5B06"/>
    <w:pPr>
      <w:spacing w:after="0" w:line="240" w:lineRule="auto"/>
      <w:ind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FF5B06"/>
    <w:rPr>
      <w:rFonts w:ascii="Times New Roman" w:eastAsia="Times New Roman" w:hAnsi="Times New Roman" w:cs="Times New Roman"/>
      <w:sz w:val="24"/>
      <w:szCs w:val="24"/>
    </w:rPr>
  </w:style>
  <w:style w:type="paragraph" w:styleId="BalloonText">
    <w:name w:val="Balloon Text"/>
    <w:basedOn w:val="Normal"/>
    <w:link w:val="BalloonTextChar"/>
    <w:semiHidden/>
    <w:rsid w:val="00FF5B0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F5B06"/>
    <w:rPr>
      <w:rFonts w:ascii="Tahoma" w:eastAsia="Times New Roman" w:hAnsi="Tahoma" w:cs="Tahoma"/>
      <w:sz w:val="16"/>
      <w:szCs w:val="16"/>
    </w:rPr>
  </w:style>
  <w:style w:type="paragraph" w:styleId="Caption">
    <w:name w:val="caption"/>
    <w:basedOn w:val="Normal"/>
    <w:next w:val="Normal"/>
    <w:qFormat/>
    <w:rsid w:val="00FF5B06"/>
    <w:pPr>
      <w:spacing w:before="120" w:after="120" w:line="240" w:lineRule="auto"/>
    </w:pPr>
    <w:rPr>
      <w:rFonts w:ascii="Times New Roman" w:eastAsia="Times New Roman" w:hAnsi="Times New Roman" w:cs="Times New Roman"/>
      <w:b/>
      <w:bCs/>
      <w:sz w:val="20"/>
      <w:szCs w:val="20"/>
    </w:rPr>
  </w:style>
  <w:style w:type="paragraph" w:styleId="TOC6">
    <w:name w:val="toc 6"/>
    <w:basedOn w:val="Normal"/>
    <w:next w:val="Normal"/>
    <w:autoRedefine/>
    <w:semiHidden/>
    <w:rsid w:val="00FF5B06"/>
    <w:pPr>
      <w:spacing w:after="0"/>
      <w:ind w:left="1100"/>
    </w:pPr>
    <w:rPr>
      <w:sz w:val="20"/>
      <w:szCs w:val="20"/>
    </w:rPr>
  </w:style>
  <w:style w:type="paragraph" w:styleId="TOC7">
    <w:name w:val="toc 7"/>
    <w:basedOn w:val="Normal"/>
    <w:next w:val="Normal"/>
    <w:autoRedefine/>
    <w:semiHidden/>
    <w:rsid w:val="00FF5B06"/>
    <w:pPr>
      <w:spacing w:after="0"/>
      <w:ind w:left="1320"/>
    </w:pPr>
    <w:rPr>
      <w:sz w:val="20"/>
      <w:szCs w:val="20"/>
    </w:rPr>
  </w:style>
  <w:style w:type="paragraph" w:styleId="ListParagraph">
    <w:name w:val="List Paragraph"/>
    <w:basedOn w:val="Normal"/>
    <w:uiPriority w:val="34"/>
    <w:qFormat/>
    <w:rsid w:val="00F30E09"/>
    <w:pPr>
      <w:ind w:left="720"/>
      <w:contextualSpacing/>
    </w:pPr>
  </w:style>
  <w:style w:type="paragraph" w:customStyle="1" w:styleId="p2">
    <w:name w:val="p2"/>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E1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673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CommentReference">
    <w:name w:val="annotation reference"/>
    <w:basedOn w:val="DefaultParagraphFont"/>
    <w:uiPriority w:val="99"/>
    <w:semiHidden/>
    <w:unhideWhenUsed/>
    <w:rsid w:val="00C56A5B"/>
    <w:rPr>
      <w:sz w:val="16"/>
      <w:szCs w:val="16"/>
    </w:rPr>
  </w:style>
  <w:style w:type="paragraph" w:styleId="CommentText">
    <w:name w:val="annotation text"/>
    <w:basedOn w:val="Normal"/>
    <w:link w:val="CommentTextChar"/>
    <w:uiPriority w:val="99"/>
    <w:semiHidden/>
    <w:unhideWhenUsed/>
    <w:rsid w:val="00C56A5B"/>
    <w:pPr>
      <w:spacing w:line="240" w:lineRule="auto"/>
    </w:pPr>
    <w:rPr>
      <w:sz w:val="20"/>
      <w:szCs w:val="20"/>
    </w:rPr>
  </w:style>
  <w:style w:type="character" w:customStyle="1" w:styleId="CommentTextChar">
    <w:name w:val="Comment Text Char"/>
    <w:basedOn w:val="DefaultParagraphFont"/>
    <w:link w:val="CommentText"/>
    <w:uiPriority w:val="99"/>
    <w:semiHidden/>
    <w:rsid w:val="00C56A5B"/>
    <w:rPr>
      <w:sz w:val="20"/>
      <w:szCs w:val="20"/>
    </w:rPr>
  </w:style>
  <w:style w:type="paragraph" w:styleId="CommentSubject">
    <w:name w:val="annotation subject"/>
    <w:basedOn w:val="CommentText"/>
    <w:next w:val="CommentText"/>
    <w:link w:val="CommentSubjectChar"/>
    <w:uiPriority w:val="99"/>
    <w:semiHidden/>
    <w:unhideWhenUsed/>
    <w:rsid w:val="00C56A5B"/>
    <w:rPr>
      <w:b/>
      <w:bCs/>
    </w:rPr>
  </w:style>
  <w:style w:type="character" w:customStyle="1" w:styleId="CommentSubjectChar">
    <w:name w:val="Comment Subject Char"/>
    <w:basedOn w:val="CommentTextChar"/>
    <w:link w:val="CommentSubject"/>
    <w:uiPriority w:val="99"/>
    <w:semiHidden/>
    <w:rsid w:val="00C56A5B"/>
    <w:rPr>
      <w:b/>
      <w:bCs/>
      <w:sz w:val="20"/>
      <w:szCs w:val="20"/>
    </w:rPr>
  </w:style>
  <w:style w:type="paragraph" w:styleId="NormalWeb">
    <w:name w:val="Normal (Web)"/>
    <w:basedOn w:val="Normal"/>
    <w:uiPriority w:val="99"/>
    <w:semiHidden/>
    <w:unhideWhenUsed/>
    <w:rsid w:val="007978CA"/>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7978CA"/>
  </w:style>
  <w:style w:type="character" w:customStyle="1" w:styleId="y2iqfc">
    <w:name w:val="y2iqfc"/>
    <w:basedOn w:val="DefaultParagraphFont"/>
    <w:rsid w:val="003F0B59"/>
  </w:style>
  <w:style w:type="table" w:customStyle="1" w:styleId="GridTable3-Accent41">
    <w:name w:val="Grid Table 3 - Accent 41"/>
    <w:basedOn w:val="TableNormal"/>
    <w:uiPriority w:val="48"/>
    <w:rsid w:val="007111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11">
    <w:name w:val="Grid Table 7 Colorful - Accent 11"/>
    <w:basedOn w:val="TableNormal"/>
    <w:uiPriority w:val="52"/>
    <w:rsid w:val="007111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HTMLPreformatted">
    <w:name w:val="HTML Preformatted"/>
    <w:basedOn w:val="Normal"/>
    <w:link w:val="HTMLPreformattedChar"/>
    <w:uiPriority w:val="99"/>
    <w:semiHidden/>
    <w:unhideWhenUsed/>
    <w:rsid w:val="00002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02764"/>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4196">
      <w:bodyDiv w:val="1"/>
      <w:marLeft w:val="0"/>
      <w:marRight w:val="0"/>
      <w:marTop w:val="0"/>
      <w:marBottom w:val="0"/>
      <w:divBdr>
        <w:top w:val="none" w:sz="0" w:space="0" w:color="auto"/>
        <w:left w:val="none" w:sz="0" w:space="0" w:color="auto"/>
        <w:bottom w:val="none" w:sz="0" w:space="0" w:color="auto"/>
        <w:right w:val="none" w:sz="0" w:space="0" w:color="auto"/>
      </w:divBdr>
    </w:div>
    <w:div w:id="112946128">
      <w:bodyDiv w:val="1"/>
      <w:marLeft w:val="0"/>
      <w:marRight w:val="0"/>
      <w:marTop w:val="0"/>
      <w:marBottom w:val="0"/>
      <w:divBdr>
        <w:top w:val="none" w:sz="0" w:space="0" w:color="auto"/>
        <w:left w:val="none" w:sz="0" w:space="0" w:color="auto"/>
        <w:bottom w:val="none" w:sz="0" w:space="0" w:color="auto"/>
        <w:right w:val="none" w:sz="0" w:space="0" w:color="auto"/>
      </w:divBdr>
    </w:div>
    <w:div w:id="150953025">
      <w:bodyDiv w:val="1"/>
      <w:marLeft w:val="0"/>
      <w:marRight w:val="0"/>
      <w:marTop w:val="0"/>
      <w:marBottom w:val="0"/>
      <w:divBdr>
        <w:top w:val="none" w:sz="0" w:space="0" w:color="auto"/>
        <w:left w:val="none" w:sz="0" w:space="0" w:color="auto"/>
        <w:bottom w:val="none" w:sz="0" w:space="0" w:color="auto"/>
        <w:right w:val="none" w:sz="0" w:space="0" w:color="auto"/>
      </w:divBdr>
    </w:div>
    <w:div w:id="183566767">
      <w:bodyDiv w:val="1"/>
      <w:marLeft w:val="0"/>
      <w:marRight w:val="0"/>
      <w:marTop w:val="0"/>
      <w:marBottom w:val="0"/>
      <w:divBdr>
        <w:top w:val="none" w:sz="0" w:space="0" w:color="auto"/>
        <w:left w:val="none" w:sz="0" w:space="0" w:color="auto"/>
        <w:bottom w:val="none" w:sz="0" w:space="0" w:color="auto"/>
        <w:right w:val="none" w:sz="0" w:space="0" w:color="auto"/>
      </w:divBdr>
    </w:div>
    <w:div w:id="214588262">
      <w:bodyDiv w:val="1"/>
      <w:marLeft w:val="0"/>
      <w:marRight w:val="0"/>
      <w:marTop w:val="0"/>
      <w:marBottom w:val="0"/>
      <w:divBdr>
        <w:top w:val="none" w:sz="0" w:space="0" w:color="auto"/>
        <w:left w:val="none" w:sz="0" w:space="0" w:color="auto"/>
        <w:bottom w:val="none" w:sz="0" w:space="0" w:color="auto"/>
        <w:right w:val="none" w:sz="0" w:space="0" w:color="auto"/>
      </w:divBdr>
    </w:div>
    <w:div w:id="314527556">
      <w:bodyDiv w:val="1"/>
      <w:marLeft w:val="0"/>
      <w:marRight w:val="0"/>
      <w:marTop w:val="0"/>
      <w:marBottom w:val="0"/>
      <w:divBdr>
        <w:top w:val="none" w:sz="0" w:space="0" w:color="auto"/>
        <w:left w:val="none" w:sz="0" w:space="0" w:color="auto"/>
        <w:bottom w:val="none" w:sz="0" w:space="0" w:color="auto"/>
        <w:right w:val="none" w:sz="0" w:space="0" w:color="auto"/>
      </w:divBdr>
    </w:div>
    <w:div w:id="397827383">
      <w:bodyDiv w:val="1"/>
      <w:marLeft w:val="0"/>
      <w:marRight w:val="0"/>
      <w:marTop w:val="0"/>
      <w:marBottom w:val="0"/>
      <w:divBdr>
        <w:top w:val="none" w:sz="0" w:space="0" w:color="auto"/>
        <w:left w:val="none" w:sz="0" w:space="0" w:color="auto"/>
        <w:bottom w:val="none" w:sz="0" w:space="0" w:color="auto"/>
        <w:right w:val="none" w:sz="0" w:space="0" w:color="auto"/>
      </w:divBdr>
    </w:div>
    <w:div w:id="417558399">
      <w:bodyDiv w:val="1"/>
      <w:marLeft w:val="0"/>
      <w:marRight w:val="0"/>
      <w:marTop w:val="0"/>
      <w:marBottom w:val="0"/>
      <w:divBdr>
        <w:top w:val="none" w:sz="0" w:space="0" w:color="auto"/>
        <w:left w:val="none" w:sz="0" w:space="0" w:color="auto"/>
        <w:bottom w:val="none" w:sz="0" w:space="0" w:color="auto"/>
        <w:right w:val="none" w:sz="0" w:space="0" w:color="auto"/>
      </w:divBdr>
    </w:div>
    <w:div w:id="536510315">
      <w:bodyDiv w:val="1"/>
      <w:marLeft w:val="0"/>
      <w:marRight w:val="0"/>
      <w:marTop w:val="0"/>
      <w:marBottom w:val="0"/>
      <w:divBdr>
        <w:top w:val="none" w:sz="0" w:space="0" w:color="auto"/>
        <w:left w:val="none" w:sz="0" w:space="0" w:color="auto"/>
        <w:bottom w:val="none" w:sz="0" w:space="0" w:color="auto"/>
        <w:right w:val="none" w:sz="0" w:space="0" w:color="auto"/>
      </w:divBdr>
    </w:div>
    <w:div w:id="542713098">
      <w:bodyDiv w:val="1"/>
      <w:marLeft w:val="0"/>
      <w:marRight w:val="0"/>
      <w:marTop w:val="0"/>
      <w:marBottom w:val="0"/>
      <w:divBdr>
        <w:top w:val="none" w:sz="0" w:space="0" w:color="auto"/>
        <w:left w:val="none" w:sz="0" w:space="0" w:color="auto"/>
        <w:bottom w:val="none" w:sz="0" w:space="0" w:color="auto"/>
        <w:right w:val="none" w:sz="0" w:space="0" w:color="auto"/>
      </w:divBdr>
    </w:div>
    <w:div w:id="659312951">
      <w:bodyDiv w:val="1"/>
      <w:marLeft w:val="0"/>
      <w:marRight w:val="0"/>
      <w:marTop w:val="0"/>
      <w:marBottom w:val="0"/>
      <w:divBdr>
        <w:top w:val="none" w:sz="0" w:space="0" w:color="auto"/>
        <w:left w:val="none" w:sz="0" w:space="0" w:color="auto"/>
        <w:bottom w:val="none" w:sz="0" w:space="0" w:color="auto"/>
        <w:right w:val="none" w:sz="0" w:space="0" w:color="auto"/>
      </w:divBdr>
    </w:div>
    <w:div w:id="889612373">
      <w:bodyDiv w:val="1"/>
      <w:marLeft w:val="0"/>
      <w:marRight w:val="0"/>
      <w:marTop w:val="0"/>
      <w:marBottom w:val="0"/>
      <w:divBdr>
        <w:top w:val="none" w:sz="0" w:space="0" w:color="auto"/>
        <w:left w:val="none" w:sz="0" w:space="0" w:color="auto"/>
        <w:bottom w:val="none" w:sz="0" w:space="0" w:color="auto"/>
        <w:right w:val="none" w:sz="0" w:space="0" w:color="auto"/>
      </w:divBdr>
    </w:div>
    <w:div w:id="890774140">
      <w:bodyDiv w:val="1"/>
      <w:marLeft w:val="0"/>
      <w:marRight w:val="0"/>
      <w:marTop w:val="0"/>
      <w:marBottom w:val="0"/>
      <w:divBdr>
        <w:top w:val="none" w:sz="0" w:space="0" w:color="auto"/>
        <w:left w:val="none" w:sz="0" w:space="0" w:color="auto"/>
        <w:bottom w:val="none" w:sz="0" w:space="0" w:color="auto"/>
        <w:right w:val="none" w:sz="0" w:space="0" w:color="auto"/>
      </w:divBdr>
    </w:div>
    <w:div w:id="919099233">
      <w:bodyDiv w:val="1"/>
      <w:marLeft w:val="0"/>
      <w:marRight w:val="0"/>
      <w:marTop w:val="0"/>
      <w:marBottom w:val="0"/>
      <w:divBdr>
        <w:top w:val="none" w:sz="0" w:space="0" w:color="auto"/>
        <w:left w:val="none" w:sz="0" w:space="0" w:color="auto"/>
        <w:bottom w:val="none" w:sz="0" w:space="0" w:color="auto"/>
        <w:right w:val="none" w:sz="0" w:space="0" w:color="auto"/>
      </w:divBdr>
    </w:div>
    <w:div w:id="962420719">
      <w:bodyDiv w:val="1"/>
      <w:marLeft w:val="0"/>
      <w:marRight w:val="0"/>
      <w:marTop w:val="0"/>
      <w:marBottom w:val="0"/>
      <w:divBdr>
        <w:top w:val="none" w:sz="0" w:space="0" w:color="auto"/>
        <w:left w:val="none" w:sz="0" w:space="0" w:color="auto"/>
        <w:bottom w:val="none" w:sz="0" w:space="0" w:color="auto"/>
        <w:right w:val="none" w:sz="0" w:space="0" w:color="auto"/>
      </w:divBdr>
    </w:div>
    <w:div w:id="1022825558">
      <w:bodyDiv w:val="1"/>
      <w:marLeft w:val="0"/>
      <w:marRight w:val="0"/>
      <w:marTop w:val="0"/>
      <w:marBottom w:val="0"/>
      <w:divBdr>
        <w:top w:val="none" w:sz="0" w:space="0" w:color="auto"/>
        <w:left w:val="none" w:sz="0" w:space="0" w:color="auto"/>
        <w:bottom w:val="none" w:sz="0" w:space="0" w:color="auto"/>
        <w:right w:val="none" w:sz="0" w:space="0" w:color="auto"/>
      </w:divBdr>
    </w:div>
    <w:div w:id="1026518539">
      <w:bodyDiv w:val="1"/>
      <w:marLeft w:val="0"/>
      <w:marRight w:val="0"/>
      <w:marTop w:val="0"/>
      <w:marBottom w:val="0"/>
      <w:divBdr>
        <w:top w:val="none" w:sz="0" w:space="0" w:color="auto"/>
        <w:left w:val="none" w:sz="0" w:space="0" w:color="auto"/>
        <w:bottom w:val="none" w:sz="0" w:space="0" w:color="auto"/>
        <w:right w:val="none" w:sz="0" w:space="0" w:color="auto"/>
      </w:divBdr>
    </w:div>
    <w:div w:id="1158308769">
      <w:bodyDiv w:val="1"/>
      <w:marLeft w:val="0"/>
      <w:marRight w:val="0"/>
      <w:marTop w:val="0"/>
      <w:marBottom w:val="0"/>
      <w:divBdr>
        <w:top w:val="none" w:sz="0" w:space="0" w:color="auto"/>
        <w:left w:val="none" w:sz="0" w:space="0" w:color="auto"/>
        <w:bottom w:val="none" w:sz="0" w:space="0" w:color="auto"/>
        <w:right w:val="none" w:sz="0" w:space="0" w:color="auto"/>
      </w:divBdr>
    </w:div>
    <w:div w:id="1298946900">
      <w:bodyDiv w:val="1"/>
      <w:marLeft w:val="0"/>
      <w:marRight w:val="0"/>
      <w:marTop w:val="0"/>
      <w:marBottom w:val="0"/>
      <w:divBdr>
        <w:top w:val="none" w:sz="0" w:space="0" w:color="auto"/>
        <w:left w:val="none" w:sz="0" w:space="0" w:color="auto"/>
        <w:bottom w:val="none" w:sz="0" w:space="0" w:color="auto"/>
        <w:right w:val="none" w:sz="0" w:space="0" w:color="auto"/>
      </w:divBdr>
    </w:div>
    <w:div w:id="1351562658">
      <w:bodyDiv w:val="1"/>
      <w:marLeft w:val="0"/>
      <w:marRight w:val="0"/>
      <w:marTop w:val="0"/>
      <w:marBottom w:val="0"/>
      <w:divBdr>
        <w:top w:val="none" w:sz="0" w:space="0" w:color="auto"/>
        <w:left w:val="none" w:sz="0" w:space="0" w:color="auto"/>
        <w:bottom w:val="none" w:sz="0" w:space="0" w:color="auto"/>
        <w:right w:val="none" w:sz="0" w:space="0" w:color="auto"/>
      </w:divBdr>
    </w:div>
    <w:div w:id="1424456010">
      <w:bodyDiv w:val="1"/>
      <w:marLeft w:val="0"/>
      <w:marRight w:val="0"/>
      <w:marTop w:val="0"/>
      <w:marBottom w:val="0"/>
      <w:divBdr>
        <w:top w:val="none" w:sz="0" w:space="0" w:color="auto"/>
        <w:left w:val="none" w:sz="0" w:space="0" w:color="auto"/>
        <w:bottom w:val="none" w:sz="0" w:space="0" w:color="auto"/>
        <w:right w:val="none" w:sz="0" w:space="0" w:color="auto"/>
      </w:divBdr>
    </w:div>
    <w:div w:id="1499927897">
      <w:bodyDiv w:val="1"/>
      <w:marLeft w:val="0"/>
      <w:marRight w:val="0"/>
      <w:marTop w:val="0"/>
      <w:marBottom w:val="0"/>
      <w:divBdr>
        <w:top w:val="none" w:sz="0" w:space="0" w:color="auto"/>
        <w:left w:val="none" w:sz="0" w:space="0" w:color="auto"/>
        <w:bottom w:val="none" w:sz="0" w:space="0" w:color="auto"/>
        <w:right w:val="none" w:sz="0" w:space="0" w:color="auto"/>
      </w:divBdr>
    </w:div>
    <w:div w:id="1599562694">
      <w:bodyDiv w:val="1"/>
      <w:marLeft w:val="0"/>
      <w:marRight w:val="0"/>
      <w:marTop w:val="0"/>
      <w:marBottom w:val="0"/>
      <w:divBdr>
        <w:top w:val="none" w:sz="0" w:space="0" w:color="auto"/>
        <w:left w:val="none" w:sz="0" w:space="0" w:color="auto"/>
        <w:bottom w:val="none" w:sz="0" w:space="0" w:color="auto"/>
        <w:right w:val="none" w:sz="0" w:space="0" w:color="auto"/>
      </w:divBdr>
    </w:div>
    <w:div w:id="1600521461">
      <w:bodyDiv w:val="1"/>
      <w:marLeft w:val="0"/>
      <w:marRight w:val="0"/>
      <w:marTop w:val="0"/>
      <w:marBottom w:val="0"/>
      <w:divBdr>
        <w:top w:val="none" w:sz="0" w:space="0" w:color="auto"/>
        <w:left w:val="none" w:sz="0" w:space="0" w:color="auto"/>
        <w:bottom w:val="none" w:sz="0" w:space="0" w:color="auto"/>
        <w:right w:val="none" w:sz="0" w:space="0" w:color="auto"/>
      </w:divBdr>
    </w:div>
    <w:div w:id="1678117153">
      <w:bodyDiv w:val="1"/>
      <w:marLeft w:val="0"/>
      <w:marRight w:val="0"/>
      <w:marTop w:val="0"/>
      <w:marBottom w:val="0"/>
      <w:divBdr>
        <w:top w:val="none" w:sz="0" w:space="0" w:color="auto"/>
        <w:left w:val="none" w:sz="0" w:space="0" w:color="auto"/>
        <w:bottom w:val="none" w:sz="0" w:space="0" w:color="auto"/>
        <w:right w:val="none" w:sz="0" w:space="0" w:color="auto"/>
      </w:divBdr>
    </w:div>
    <w:div w:id="1880433836">
      <w:bodyDiv w:val="1"/>
      <w:marLeft w:val="0"/>
      <w:marRight w:val="0"/>
      <w:marTop w:val="0"/>
      <w:marBottom w:val="0"/>
      <w:divBdr>
        <w:top w:val="none" w:sz="0" w:space="0" w:color="auto"/>
        <w:left w:val="none" w:sz="0" w:space="0" w:color="auto"/>
        <w:bottom w:val="none" w:sz="0" w:space="0" w:color="auto"/>
        <w:right w:val="none" w:sz="0" w:space="0" w:color="auto"/>
      </w:divBdr>
    </w:div>
    <w:div w:id="20067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chart" Target="charts/chart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therinehoath/Documents/KAFO/Sponsor%20a%20Child/Administrative/Primary%20School%20Progres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therinehoath/Downloads/INDICATEURS%20CSPS%20KONKOURNA%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students passing the</a:t>
            </a:r>
            <a:r>
              <a:rPr lang="en-US" baseline="0"/>
              <a:t> middle school exam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4</c:v>
                </c:pt>
                <c:pt idx="1">
                  <c:v>44</c:v>
                </c:pt>
                <c:pt idx="2">
                  <c:v>76</c:v>
                </c:pt>
                <c:pt idx="3">
                  <c:v>66</c:v>
                </c:pt>
                <c:pt idx="4">
                  <c:v>92</c:v>
                </c:pt>
                <c:pt idx="5">
                  <c:v>74</c:v>
                </c:pt>
              </c:numCache>
            </c:numRef>
          </c:val>
          <c:smooth val="0"/>
          <c:extLst>
            <c:ext xmlns:c16="http://schemas.microsoft.com/office/drawing/2014/chart" uri="{C3380CC4-5D6E-409C-BE32-E72D297353CC}">
              <c16:uniqueId val="{00000000-A747-EC40-A67C-53F172230293}"/>
            </c:ext>
          </c:extLst>
        </c:ser>
        <c:dLbls>
          <c:showLegendKey val="0"/>
          <c:showVal val="0"/>
          <c:showCatName val="0"/>
          <c:showSerName val="0"/>
          <c:showPercent val="0"/>
          <c:showBubbleSize val="0"/>
        </c:dLbls>
        <c:smooth val="0"/>
        <c:axId val="2003900672"/>
        <c:axId val="2003902400"/>
      </c:lineChart>
      <c:catAx>
        <c:axId val="20039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902400"/>
        <c:crosses val="autoZero"/>
        <c:auto val="1"/>
        <c:lblAlgn val="ctr"/>
        <c:lblOffset val="100"/>
        <c:noMultiLvlLbl val="0"/>
      </c:catAx>
      <c:valAx>
        <c:axId val="200390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90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'[INDICATEURS CSPS KONKOURNA 2023.xlsx]KONKOURNA '!$B$3</c:f>
              <c:strCache>
                <c:ptCount val="1"/>
                <c:pt idx="0">
                  <c:v>Expected Targets</c:v>
                </c:pt>
              </c:strCache>
            </c:strRef>
          </c:tx>
          <c:spPr>
            <a:solidFill>
              <a:schemeClr val="accent1"/>
            </a:solidFill>
            <a:ln>
              <a:noFill/>
            </a:ln>
            <a:effectLst/>
          </c:spPr>
          <c:invertIfNegative val="0"/>
          <c:cat>
            <c:strRef>
              <c:f>'[INDICATEURS CSPS KONKOURNA 2023.xlsx]KONKOURNA '!$A$4:$A$22</c:f>
              <c:strCache>
                <c:ptCount val="19"/>
                <c:pt idx="0">
                  <c:v>Pre-natal care</c:v>
                </c:pt>
                <c:pt idx="1">
                  <c:v>Assisted deliveries</c:v>
                </c:pt>
                <c:pt idx="2">
                  <c:v>Assisted deliveries with labor monitoring tool</c:v>
                </c:pt>
                <c:pt idx="3">
                  <c:v>Postnatal consultation 6 hours after birth</c:v>
                </c:pt>
                <c:pt idx="4">
                  <c:v>Postnatal consultation 6 days after birth</c:v>
                </c:pt>
                <c:pt idx="5">
                  <c:v>Postnatal consultation 6 weeks after birth</c:v>
                </c:pt>
                <c:pt idx="6">
                  <c:v>Contraception users</c:v>
                </c:pt>
                <c:pt idx="7">
                  <c:v>New contacts in the general population</c:v>
                </c:pt>
                <c:pt idx="8">
                  <c:v>New contacts in the population in 0-5 years</c:v>
                </c:pt>
                <c:pt idx="9">
                  <c:v>Child 0-11 months wellness visits</c:v>
                </c:pt>
                <c:pt idx="10">
                  <c:v>Children evaluated according to the IMCI* approach</c:v>
                </c:pt>
                <c:pt idx="11">
                  <c:v>Children 0-11 months OPV 3</c:v>
                </c:pt>
                <c:pt idx="12">
                  <c:v>Children 0-11 months IPV</c:v>
                </c:pt>
                <c:pt idx="13">
                  <c:v>Children 0-11 months DTP-HepB-Hib3</c:v>
                </c:pt>
                <c:pt idx="14">
                  <c:v>Children 0-11 months Pneumo 3</c:v>
                </c:pt>
                <c:pt idx="15">
                  <c:v>Children 0-11 months Rota 3</c:v>
                </c:pt>
                <c:pt idx="16">
                  <c:v>Children 0-11 months Measles-Rubella vaccination</c:v>
                </c:pt>
                <c:pt idx="17">
                  <c:v>Children 0-11 months AAV</c:v>
                </c:pt>
                <c:pt idx="18">
                  <c:v>Children 0-11 months fully vaccinated</c:v>
                </c:pt>
              </c:strCache>
            </c:strRef>
          </c:cat>
          <c:val>
            <c:numRef>
              <c:f>'[INDICATEURS CSPS KONKOURNA 2023.xlsx]KONKOURNA '!$B$4:$B$22</c:f>
            </c:numRef>
          </c:val>
          <c:extLst>
            <c:ext xmlns:c16="http://schemas.microsoft.com/office/drawing/2014/chart" uri="{C3380CC4-5D6E-409C-BE32-E72D297353CC}">
              <c16:uniqueId val="{00000000-279D-C146-B0BC-51A81659989C}"/>
            </c:ext>
          </c:extLst>
        </c:ser>
        <c:ser>
          <c:idx val="1"/>
          <c:order val="1"/>
          <c:tx>
            <c:strRef>
              <c:f>'[INDICATEURS CSPS KONKOURNA 2023.xlsx]KONKOURNA '!$C$3</c:f>
              <c:strCache>
                <c:ptCount val="1"/>
                <c:pt idx="0">
                  <c:v>Targets Met</c:v>
                </c:pt>
              </c:strCache>
            </c:strRef>
          </c:tx>
          <c:spPr>
            <a:solidFill>
              <a:schemeClr val="accent2"/>
            </a:solidFill>
            <a:ln>
              <a:noFill/>
            </a:ln>
            <a:effectLst/>
          </c:spPr>
          <c:invertIfNegative val="0"/>
          <c:cat>
            <c:strRef>
              <c:f>'[INDICATEURS CSPS KONKOURNA 2023.xlsx]KONKOURNA '!$A$4:$A$22</c:f>
              <c:strCache>
                <c:ptCount val="19"/>
                <c:pt idx="0">
                  <c:v>Pre-natal care</c:v>
                </c:pt>
                <c:pt idx="1">
                  <c:v>Assisted deliveries</c:v>
                </c:pt>
                <c:pt idx="2">
                  <c:v>Assisted deliveries with labor monitoring tool</c:v>
                </c:pt>
                <c:pt idx="3">
                  <c:v>Postnatal consultation 6 hours after birth</c:v>
                </c:pt>
                <c:pt idx="4">
                  <c:v>Postnatal consultation 6 days after birth</c:v>
                </c:pt>
                <c:pt idx="5">
                  <c:v>Postnatal consultation 6 weeks after birth</c:v>
                </c:pt>
                <c:pt idx="6">
                  <c:v>Contraception users</c:v>
                </c:pt>
                <c:pt idx="7">
                  <c:v>New contacts in the general population</c:v>
                </c:pt>
                <c:pt idx="8">
                  <c:v>New contacts in the population in 0-5 years</c:v>
                </c:pt>
                <c:pt idx="9">
                  <c:v>Child 0-11 months wellness visits</c:v>
                </c:pt>
                <c:pt idx="10">
                  <c:v>Children evaluated according to the IMCI* approach</c:v>
                </c:pt>
                <c:pt idx="11">
                  <c:v>Children 0-11 months OPV 3</c:v>
                </c:pt>
                <c:pt idx="12">
                  <c:v>Children 0-11 months IPV</c:v>
                </c:pt>
                <c:pt idx="13">
                  <c:v>Children 0-11 months DTP-HepB-Hib3</c:v>
                </c:pt>
                <c:pt idx="14">
                  <c:v>Children 0-11 months Pneumo 3</c:v>
                </c:pt>
                <c:pt idx="15">
                  <c:v>Children 0-11 months Rota 3</c:v>
                </c:pt>
                <c:pt idx="16">
                  <c:v>Children 0-11 months Measles-Rubella vaccination</c:v>
                </c:pt>
                <c:pt idx="17">
                  <c:v>Children 0-11 months AAV</c:v>
                </c:pt>
                <c:pt idx="18">
                  <c:v>Children 0-11 months fully vaccinated</c:v>
                </c:pt>
              </c:strCache>
            </c:strRef>
          </c:cat>
          <c:val>
            <c:numRef>
              <c:f>'[INDICATEURS CSPS KONKOURNA 2023.xlsx]KONKOURNA '!$C$4:$C$22</c:f>
            </c:numRef>
          </c:val>
          <c:extLst>
            <c:ext xmlns:c16="http://schemas.microsoft.com/office/drawing/2014/chart" uri="{C3380CC4-5D6E-409C-BE32-E72D297353CC}">
              <c16:uniqueId val="{00000001-279D-C146-B0BC-51A81659989C}"/>
            </c:ext>
          </c:extLst>
        </c:ser>
        <c:ser>
          <c:idx val="2"/>
          <c:order val="2"/>
          <c:tx>
            <c:strRef>
              <c:f>'[INDICATEURS CSPS KONKOURNA 2023.xlsx]KONKOURNA '!$D$3</c:f>
              <c:strCache>
                <c:ptCount val="1"/>
                <c:pt idx="0">
                  <c:v>Percentage of Population Seeking Care (%)</c:v>
                </c:pt>
              </c:strCache>
            </c:strRef>
          </c:tx>
          <c:spPr>
            <a:solidFill>
              <a:schemeClr val="accent3"/>
            </a:solidFill>
            <a:ln>
              <a:noFill/>
            </a:ln>
            <a:effectLst/>
          </c:spPr>
          <c:invertIfNegative val="0"/>
          <c:cat>
            <c:strRef>
              <c:f>'[INDICATEURS CSPS KONKOURNA 2023.xlsx]KONKOURNA '!$A$4:$A$22</c:f>
              <c:strCache>
                <c:ptCount val="19"/>
                <c:pt idx="0">
                  <c:v>Pre-natal care</c:v>
                </c:pt>
                <c:pt idx="1">
                  <c:v>Assisted deliveries</c:v>
                </c:pt>
                <c:pt idx="2">
                  <c:v>Assisted deliveries with labor monitoring tool</c:v>
                </c:pt>
                <c:pt idx="3">
                  <c:v>Postnatal consultation 6 hours after birth</c:v>
                </c:pt>
                <c:pt idx="4">
                  <c:v>Postnatal consultation 6 days after birth</c:v>
                </c:pt>
                <c:pt idx="5">
                  <c:v>Postnatal consultation 6 weeks after birth</c:v>
                </c:pt>
                <c:pt idx="6">
                  <c:v>Contraception users</c:v>
                </c:pt>
                <c:pt idx="7">
                  <c:v>New contacts in the general population</c:v>
                </c:pt>
                <c:pt idx="8">
                  <c:v>New contacts in the population in 0-5 years</c:v>
                </c:pt>
                <c:pt idx="9">
                  <c:v>Child 0-11 months wellness visits</c:v>
                </c:pt>
                <c:pt idx="10">
                  <c:v>Children evaluated according to the IMCI* approach</c:v>
                </c:pt>
                <c:pt idx="11">
                  <c:v>Children 0-11 months OPV 3</c:v>
                </c:pt>
                <c:pt idx="12">
                  <c:v>Children 0-11 months IPV</c:v>
                </c:pt>
                <c:pt idx="13">
                  <c:v>Children 0-11 months DTP-HepB-Hib3</c:v>
                </c:pt>
                <c:pt idx="14">
                  <c:v>Children 0-11 months Pneumo 3</c:v>
                </c:pt>
                <c:pt idx="15">
                  <c:v>Children 0-11 months Rota 3</c:v>
                </c:pt>
                <c:pt idx="16">
                  <c:v>Children 0-11 months Measles-Rubella vaccination</c:v>
                </c:pt>
                <c:pt idx="17">
                  <c:v>Children 0-11 months AAV</c:v>
                </c:pt>
                <c:pt idx="18">
                  <c:v>Children 0-11 months fully vaccinated</c:v>
                </c:pt>
              </c:strCache>
            </c:strRef>
          </c:cat>
          <c:val>
            <c:numRef>
              <c:f>'[INDICATEURS CSPS KONKOURNA 2023.xlsx]KONKOURNA '!$D$4:$D$22</c:f>
              <c:numCache>
                <c:formatCode>0</c:formatCode>
                <c:ptCount val="19"/>
                <c:pt idx="0">
                  <c:v>101.63934426229508</c:v>
                </c:pt>
                <c:pt idx="1">
                  <c:v>63.157894736842103</c:v>
                </c:pt>
                <c:pt idx="2">
                  <c:v>77.083333333333343</c:v>
                </c:pt>
                <c:pt idx="3">
                  <c:v>81.25</c:v>
                </c:pt>
                <c:pt idx="4">
                  <c:v>75</c:v>
                </c:pt>
                <c:pt idx="5">
                  <c:v>39.583333333333329</c:v>
                </c:pt>
                <c:pt idx="6">
                  <c:v>47.206165703275531</c:v>
                </c:pt>
                <c:pt idx="7">
                  <c:v>168.92545982575024</c:v>
                </c:pt>
                <c:pt idx="8">
                  <c:v>365.6346749226006</c:v>
                </c:pt>
                <c:pt idx="9">
                  <c:v>140</c:v>
                </c:pt>
                <c:pt idx="10">
                  <c:v>100</c:v>
                </c:pt>
                <c:pt idx="11">
                  <c:v>98.461538461538467</c:v>
                </c:pt>
                <c:pt idx="12">
                  <c:v>98.461538461538467</c:v>
                </c:pt>
                <c:pt idx="13">
                  <c:v>98.461538461538467</c:v>
                </c:pt>
                <c:pt idx="14">
                  <c:v>87.692307692307693</c:v>
                </c:pt>
                <c:pt idx="15">
                  <c:v>98.461538461538467</c:v>
                </c:pt>
                <c:pt idx="16">
                  <c:v>93.84615384615384</c:v>
                </c:pt>
                <c:pt idx="17">
                  <c:v>92.307692307692307</c:v>
                </c:pt>
                <c:pt idx="18">
                  <c:v>80</c:v>
                </c:pt>
              </c:numCache>
            </c:numRef>
          </c:val>
          <c:extLst>
            <c:ext xmlns:c16="http://schemas.microsoft.com/office/drawing/2014/chart" uri="{C3380CC4-5D6E-409C-BE32-E72D297353CC}">
              <c16:uniqueId val="{00000002-279D-C146-B0BC-51A81659989C}"/>
            </c:ext>
          </c:extLst>
        </c:ser>
        <c:dLbls>
          <c:showLegendKey val="0"/>
          <c:showVal val="0"/>
          <c:showCatName val="0"/>
          <c:showSerName val="0"/>
          <c:showPercent val="0"/>
          <c:showBubbleSize val="0"/>
        </c:dLbls>
        <c:gapWidth val="219"/>
        <c:overlap val="-27"/>
        <c:axId val="1198170016"/>
        <c:axId val="1198232896"/>
      </c:barChart>
      <c:catAx>
        <c:axId val="119817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232896"/>
        <c:crosses val="autoZero"/>
        <c:auto val="1"/>
        <c:lblAlgn val="ctr"/>
        <c:lblOffset val="100"/>
        <c:noMultiLvlLbl val="0"/>
      </c:catAx>
      <c:valAx>
        <c:axId val="119823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17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Konkourona Alliance Foundation (KAFO), Inc</PublishDate>
  <Abstract/>
  <CompanyAddress>17 Endslow Lane, Perkasie, PA 18944, USA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71EA0B3B597684DAD87935C3B8102FF" ma:contentTypeVersion="13" ma:contentTypeDescription="Create a new document." ma:contentTypeScope="" ma:versionID="d3170c1c2358ef348c0bcba7a12f5a1d">
  <xsd:schema xmlns:xsd="http://www.w3.org/2001/XMLSchema" xmlns:xs="http://www.w3.org/2001/XMLSchema" xmlns:p="http://schemas.microsoft.com/office/2006/metadata/properties" xmlns:ns3="eb586aff-e95f-4e52-b718-da4b9a2c3a29" xmlns:ns4="f75e44d6-ae22-4613-857e-69fb8d7393ac" targetNamespace="http://schemas.microsoft.com/office/2006/metadata/properties" ma:root="true" ma:fieldsID="fe98277af9ee1790dbbd946c8364ceb6" ns3:_="" ns4:_="">
    <xsd:import namespace="eb586aff-e95f-4e52-b718-da4b9a2c3a29"/>
    <xsd:import namespace="f75e44d6-ae22-4613-857e-69fb8d7393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86aff-e95f-4e52-b718-da4b9a2c3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e44d6-ae22-4613-857e-69fb8d7393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28580-6D6B-1449-A404-2BC9C3834CE6}">
  <ds:schemaRefs>
    <ds:schemaRef ds:uri="http://schemas.openxmlformats.org/officeDocument/2006/bibliography"/>
  </ds:schemaRefs>
</ds:datastoreItem>
</file>

<file path=customXml/itemProps3.xml><?xml version="1.0" encoding="utf-8"?>
<ds:datastoreItem xmlns:ds="http://schemas.openxmlformats.org/officeDocument/2006/customXml" ds:itemID="{4AA88917-DFBE-4115-9B87-FE93A95CA869}"/>
</file>

<file path=customXml/itemProps4.xml><?xml version="1.0" encoding="utf-8"?>
<ds:datastoreItem xmlns:ds="http://schemas.openxmlformats.org/officeDocument/2006/customXml" ds:itemID="{62540847-8030-4F5A-98FF-FE1DE9D88AA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44A2D4-9C25-4003-AEF2-89849CF48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86aff-e95f-4e52-b718-da4b9a2c3a29"/>
    <ds:schemaRef ds:uri="f75e44d6-ae22-4613-857e-69fb8d739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D8FE1FE-56BC-4EBA-9464-BCB5BA4A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5847</Words>
  <Characters>33329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First mile community development program in rural burkina Faso</vt:lpstr>
    </vt:vector>
  </TitlesOfParts>
  <Company/>
  <LinksUpToDate>false</LinksUpToDate>
  <CharactersWithSpaces>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mile community development program in rural burkina Faso</dc:title>
  <dc:subject>Empowering the people of the Sahelian region of Africa to create a better future</dc:subject>
  <dc:creator>Millogo, Jules</dc:creator>
  <cp:keywords/>
  <dc:description/>
  <cp:lastModifiedBy>Catherine Hoath</cp:lastModifiedBy>
  <cp:revision>5</cp:revision>
  <cp:lastPrinted>2023-02-11T15:58:00Z</cp:lastPrinted>
  <dcterms:created xsi:type="dcterms:W3CDTF">2024-12-08T08:27:00Z</dcterms:created>
  <dcterms:modified xsi:type="dcterms:W3CDTF">2024-12-08T10:29:00Z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165c5b4a-907b-4a9b-8010-c0c4c4ef9373</vt:lpwstr>
  </property>
  <property fmtid="{D5CDD505-2E9C-101B-9397-08002B2CF9AE}" pid="3" name="bjSaver">
    <vt:lpwstr>NVktFyZYNv+bsNlPPt1b4+u0I+I2iwQ8</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ContentTypeId">
    <vt:lpwstr>0x010100771EA0B3B597684DAD87935C3B8102FF</vt:lpwstr>
  </property>
  <property fmtid="{D5CDD505-2E9C-101B-9397-08002B2CF9AE}" pid="8" name="_AdHocReviewCycleID">
    <vt:i4>1760051312</vt:i4>
  </property>
  <property fmtid="{D5CDD505-2E9C-101B-9397-08002B2CF9AE}" pid="9" name="_NewReviewCycle">
    <vt:lpwstr/>
  </property>
  <property fmtid="{D5CDD505-2E9C-101B-9397-08002B2CF9AE}" pid="10" name="_EmailSubject">
    <vt:lpwstr>Business Plan for First Mile Village Community Development.docx</vt:lpwstr>
  </property>
  <property fmtid="{D5CDD505-2E9C-101B-9397-08002B2CF9AE}" pid="11" name="_AuthorEmail">
    <vt:lpwstr>jules.millogo@merck.com</vt:lpwstr>
  </property>
  <property fmtid="{D5CDD505-2E9C-101B-9397-08002B2CF9AE}" pid="12" name="_AuthorEmailDisplayName">
    <vt:lpwstr>Millogo, Jules</vt:lpwstr>
  </property>
  <property fmtid="{D5CDD505-2E9C-101B-9397-08002B2CF9AE}" pid="13" name="_ReviewingToolsShownOnce">
    <vt:lpwstr/>
  </property>
</Properties>
</file>